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27F" w:rsidRPr="00112ADF" w:rsidRDefault="002F127F" w:rsidP="002F127F">
      <w:pPr>
        <w:shd w:val="clear" w:color="auto" w:fill="FFFFFF"/>
        <w:spacing w:after="120" w:line="240" w:lineRule="auto"/>
        <w:ind w:firstLine="360"/>
        <w:jc w:val="both"/>
        <w:rPr>
          <w:rFonts w:ascii="Times New Roman" w:eastAsia="Times New Roman" w:hAnsi="Times New Roman" w:cs="Times New Roman"/>
          <w:i/>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F127F" w:rsidRPr="00112ADF" w:rsidTr="00C62E74">
        <w:tc>
          <w:tcPr>
            <w:tcW w:w="4785" w:type="dxa"/>
          </w:tcPr>
          <w:p w:rsidR="002F127F" w:rsidRPr="00112ADF" w:rsidRDefault="002F127F" w:rsidP="002F127F">
            <w:pPr>
              <w:rPr>
                <w:rFonts w:ascii="Times New Roman" w:eastAsia="Calibri" w:hAnsi="Times New Roman" w:cs="Times New Roman"/>
                <w:b/>
                <w:sz w:val="24"/>
                <w:szCs w:val="24"/>
                <w:lang w:val="uk-UA"/>
              </w:rPr>
            </w:pPr>
          </w:p>
        </w:tc>
        <w:tc>
          <w:tcPr>
            <w:tcW w:w="4786" w:type="dxa"/>
          </w:tcPr>
          <w:p w:rsidR="002F127F" w:rsidRPr="00112ADF" w:rsidRDefault="00AC5983" w:rsidP="002F127F">
            <w:pPr>
              <w:jc w:val="right"/>
              <w:rPr>
                <w:rFonts w:ascii="Times New Roman" w:eastAsia="Calibri" w:hAnsi="Times New Roman" w:cs="Times New Roman"/>
                <w:b/>
                <w:sz w:val="24"/>
                <w:szCs w:val="24"/>
                <w:lang w:val="uk-UA"/>
              </w:rPr>
            </w:pPr>
            <w:r w:rsidRPr="00112ADF">
              <w:rPr>
                <w:rFonts w:ascii="Times New Roman" w:eastAsia="Calibri" w:hAnsi="Times New Roman" w:cs="Times New Roman"/>
                <w:b/>
                <w:sz w:val="24"/>
                <w:szCs w:val="24"/>
                <w:lang w:val="uk-UA"/>
              </w:rPr>
              <w:t xml:space="preserve">СХВАЛЕНО ТА </w:t>
            </w:r>
            <w:r w:rsidR="002F127F" w:rsidRPr="00112ADF">
              <w:rPr>
                <w:rFonts w:ascii="Times New Roman" w:eastAsia="Calibri" w:hAnsi="Times New Roman" w:cs="Times New Roman"/>
                <w:b/>
                <w:sz w:val="24"/>
                <w:szCs w:val="24"/>
                <w:lang w:val="uk-UA"/>
              </w:rPr>
              <w:t xml:space="preserve">ЗАТВЕРДЖЕНО </w:t>
            </w:r>
          </w:p>
          <w:p w:rsidR="00AC5983" w:rsidRPr="00112ADF" w:rsidRDefault="00AC5983" w:rsidP="00AC5983">
            <w:pPr>
              <w:rPr>
                <w:rFonts w:ascii="Times New Roman" w:eastAsia="Calibri" w:hAnsi="Times New Roman" w:cs="Times New Roman"/>
                <w:sz w:val="28"/>
                <w:szCs w:val="24"/>
                <w:lang w:val="uk-UA"/>
              </w:rPr>
            </w:pPr>
            <w:r w:rsidRPr="00112ADF">
              <w:rPr>
                <w:rFonts w:ascii="Times New Roman" w:eastAsia="Calibri" w:hAnsi="Times New Roman" w:cs="Times New Roman"/>
                <w:sz w:val="28"/>
                <w:szCs w:val="24"/>
                <w:lang w:val="uk-UA"/>
              </w:rPr>
              <w:t>на засіданні педагогічно</w:t>
            </w:r>
            <w:r w:rsidR="00804CB4">
              <w:rPr>
                <w:rFonts w:ascii="Times New Roman" w:eastAsia="Calibri" w:hAnsi="Times New Roman" w:cs="Times New Roman"/>
                <w:sz w:val="28"/>
                <w:szCs w:val="24"/>
                <w:lang w:val="uk-UA"/>
              </w:rPr>
              <w:t>ї</w:t>
            </w:r>
            <w:r w:rsidRPr="00112ADF">
              <w:rPr>
                <w:rFonts w:ascii="Times New Roman" w:eastAsia="Calibri" w:hAnsi="Times New Roman" w:cs="Times New Roman"/>
                <w:sz w:val="28"/>
                <w:szCs w:val="24"/>
                <w:lang w:val="uk-UA"/>
              </w:rPr>
              <w:t xml:space="preserve"> радою                        </w:t>
            </w:r>
          </w:p>
          <w:p w:rsidR="00AC5983" w:rsidRPr="00112ADF" w:rsidRDefault="00AC5983" w:rsidP="00AC5983">
            <w:pPr>
              <w:rPr>
                <w:rFonts w:ascii="Times New Roman" w:eastAsia="Calibri" w:hAnsi="Times New Roman" w:cs="Times New Roman"/>
                <w:sz w:val="28"/>
                <w:szCs w:val="24"/>
                <w:lang w:val="uk-UA"/>
              </w:rPr>
            </w:pPr>
            <w:r w:rsidRPr="00112ADF">
              <w:rPr>
                <w:rFonts w:ascii="Times New Roman" w:eastAsia="Calibri" w:hAnsi="Times New Roman" w:cs="Times New Roman"/>
                <w:sz w:val="28"/>
                <w:szCs w:val="24"/>
                <w:lang w:val="uk-UA"/>
              </w:rPr>
              <w:t xml:space="preserve">Протокол № </w:t>
            </w:r>
            <w:r w:rsidR="002C1DAD">
              <w:rPr>
                <w:rFonts w:ascii="Times New Roman" w:eastAsia="Calibri" w:hAnsi="Times New Roman" w:cs="Times New Roman"/>
                <w:sz w:val="28"/>
                <w:szCs w:val="24"/>
                <w:lang w:val="uk-UA"/>
              </w:rPr>
              <w:t>1</w:t>
            </w:r>
            <w:r w:rsidRPr="00112ADF">
              <w:rPr>
                <w:rFonts w:ascii="Times New Roman" w:eastAsia="Calibri" w:hAnsi="Times New Roman" w:cs="Times New Roman"/>
                <w:sz w:val="28"/>
                <w:szCs w:val="24"/>
                <w:lang w:val="uk-UA"/>
              </w:rPr>
              <w:t xml:space="preserve"> від  </w:t>
            </w:r>
            <w:r w:rsidR="002C1DAD">
              <w:rPr>
                <w:rFonts w:ascii="Times New Roman" w:eastAsia="Calibri" w:hAnsi="Times New Roman" w:cs="Times New Roman"/>
                <w:sz w:val="28"/>
                <w:szCs w:val="24"/>
                <w:lang w:val="uk-UA"/>
              </w:rPr>
              <w:t>30</w:t>
            </w:r>
            <w:r w:rsidR="00804CB4">
              <w:rPr>
                <w:rFonts w:ascii="Times New Roman" w:eastAsia="Calibri" w:hAnsi="Times New Roman" w:cs="Times New Roman"/>
                <w:sz w:val="28"/>
                <w:szCs w:val="24"/>
                <w:lang w:val="uk-UA"/>
              </w:rPr>
              <w:t>.0</w:t>
            </w:r>
            <w:r w:rsidR="002C1DAD">
              <w:rPr>
                <w:rFonts w:ascii="Times New Roman" w:eastAsia="Calibri" w:hAnsi="Times New Roman" w:cs="Times New Roman"/>
                <w:sz w:val="28"/>
                <w:szCs w:val="24"/>
                <w:lang w:val="uk-UA"/>
              </w:rPr>
              <w:t>8</w:t>
            </w:r>
            <w:r w:rsidR="00804CB4">
              <w:rPr>
                <w:rFonts w:ascii="Times New Roman" w:eastAsia="Calibri" w:hAnsi="Times New Roman" w:cs="Times New Roman"/>
                <w:sz w:val="28"/>
                <w:szCs w:val="24"/>
                <w:lang w:val="uk-UA"/>
              </w:rPr>
              <w:t>.202</w:t>
            </w:r>
            <w:r w:rsidR="002C1DAD">
              <w:rPr>
                <w:rFonts w:ascii="Times New Roman" w:eastAsia="Calibri" w:hAnsi="Times New Roman" w:cs="Times New Roman"/>
                <w:sz w:val="28"/>
                <w:szCs w:val="24"/>
                <w:lang w:val="uk-UA"/>
              </w:rPr>
              <w:t>4</w:t>
            </w:r>
            <w:r w:rsidRPr="00112ADF">
              <w:rPr>
                <w:rFonts w:ascii="Times New Roman" w:eastAsia="Calibri" w:hAnsi="Times New Roman" w:cs="Times New Roman"/>
                <w:sz w:val="28"/>
                <w:szCs w:val="24"/>
                <w:lang w:val="uk-UA"/>
              </w:rPr>
              <w:t xml:space="preserve"> р</w:t>
            </w:r>
          </w:p>
          <w:p w:rsidR="002F127F" w:rsidRPr="00112ADF" w:rsidRDefault="00AC5983" w:rsidP="00AC5983">
            <w:pPr>
              <w:rPr>
                <w:rFonts w:ascii="Times New Roman" w:eastAsia="Calibri" w:hAnsi="Times New Roman" w:cs="Times New Roman"/>
                <w:b/>
                <w:sz w:val="24"/>
                <w:szCs w:val="24"/>
                <w:lang w:val="uk-UA"/>
              </w:rPr>
            </w:pPr>
            <w:r w:rsidRPr="00112ADF">
              <w:rPr>
                <w:rFonts w:ascii="Times New Roman" w:eastAsia="Calibri" w:hAnsi="Times New Roman" w:cs="Times New Roman"/>
                <w:sz w:val="28"/>
                <w:szCs w:val="24"/>
                <w:lang w:val="uk-UA"/>
              </w:rPr>
              <w:t>директор</w:t>
            </w:r>
            <w:r w:rsidR="002F127F" w:rsidRPr="00112ADF">
              <w:rPr>
                <w:rFonts w:ascii="Times New Roman" w:eastAsia="Calibri" w:hAnsi="Times New Roman" w:cs="Times New Roman"/>
                <w:sz w:val="28"/>
                <w:szCs w:val="24"/>
                <w:lang w:val="uk-UA"/>
              </w:rPr>
              <w:t xml:space="preserve"> </w:t>
            </w:r>
            <w:r w:rsidRPr="00112ADF">
              <w:rPr>
                <w:rFonts w:ascii="Times New Roman" w:eastAsia="Calibri" w:hAnsi="Times New Roman" w:cs="Times New Roman"/>
                <w:sz w:val="28"/>
                <w:szCs w:val="24"/>
                <w:lang w:val="uk-UA"/>
              </w:rPr>
              <w:t xml:space="preserve">                             О.Т.Іщенко</w:t>
            </w:r>
          </w:p>
        </w:tc>
      </w:tr>
      <w:tr w:rsidR="00AC5983" w:rsidRPr="00112ADF" w:rsidTr="00C62E74">
        <w:tc>
          <w:tcPr>
            <w:tcW w:w="4785" w:type="dxa"/>
          </w:tcPr>
          <w:p w:rsidR="00AC5983" w:rsidRPr="00112ADF" w:rsidRDefault="00AC5983" w:rsidP="002F127F">
            <w:pPr>
              <w:rPr>
                <w:rFonts w:ascii="Times New Roman" w:eastAsia="Calibri" w:hAnsi="Times New Roman" w:cs="Times New Roman"/>
                <w:b/>
                <w:sz w:val="24"/>
                <w:szCs w:val="24"/>
                <w:lang w:val="uk-UA"/>
              </w:rPr>
            </w:pPr>
          </w:p>
        </w:tc>
        <w:tc>
          <w:tcPr>
            <w:tcW w:w="4786" w:type="dxa"/>
          </w:tcPr>
          <w:p w:rsidR="00AC5983" w:rsidRPr="00112ADF" w:rsidRDefault="00AC5983" w:rsidP="002F127F">
            <w:pPr>
              <w:jc w:val="right"/>
              <w:rPr>
                <w:rFonts w:ascii="Times New Roman" w:eastAsia="Calibri" w:hAnsi="Times New Roman" w:cs="Times New Roman"/>
                <w:b/>
                <w:sz w:val="24"/>
                <w:szCs w:val="24"/>
                <w:lang w:val="uk-UA"/>
              </w:rPr>
            </w:pPr>
          </w:p>
        </w:tc>
      </w:tr>
    </w:tbl>
    <w:p w:rsidR="002F127F" w:rsidRPr="00112ADF" w:rsidRDefault="002F127F" w:rsidP="002F127F">
      <w:pPr>
        <w:shd w:val="clear" w:color="auto" w:fill="FFFFFF"/>
        <w:spacing w:after="120" w:line="360" w:lineRule="auto"/>
        <w:ind w:firstLine="360"/>
        <w:jc w:val="both"/>
        <w:rPr>
          <w:rFonts w:ascii="Times New Roman" w:eastAsia="Times New Roman" w:hAnsi="Times New Roman" w:cs="Times New Roman"/>
          <w:sz w:val="28"/>
          <w:szCs w:val="28"/>
          <w:lang w:eastAsia="ru-RU"/>
        </w:rPr>
      </w:pPr>
    </w:p>
    <w:p w:rsidR="002F127F" w:rsidRPr="00112ADF" w:rsidRDefault="002F127F" w:rsidP="002F127F">
      <w:pPr>
        <w:spacing w:after="0" w:line="360" w:lineRule="auto"/>
        <w:jc w:val="center"/>
        <w:rPr>
          <w:rFonts w:ascii="Times New Roman" w:eastAsia="Calibri" w:hAnsi="Times New Roman" w:cs="Times New Roman"/>
          <w:b/>
          <w:sz w:val="36"/>
          <w:szCs w:val="32"/>
        </w:rPr>
      </w:pPr>
      <w:r w:rsidRPr="00112ADF">
        <w:rPr>
          <w:rFonts w:ascii="Times New Roman" w:eastAsia="Calibri" w:hAnsi="Times New Roman" w:cs="Times New Roman"/>
          <w:b/>
          <w:sz w:val="36"/>
          <w:szCs w:val="32"/>
        </w:rPr>
        <w:t>Положення</w:t>
      </w:r>
    </w:p>
    <w:p w:rsidR="002F127F" w:rsidRPr="00112ADF" w:rsidRDefault="002F127F" w:rsidP="002F127F">
      <w:pPr>
        <w:spacing w:after="0" w:line="360" w:lineRule="auto"/>
        <w:rPr>
          <w:rFonts w:ascii="Times New Roman" w:eastAsia="Calibri" w:hAnsi="Times New Roman" w:cs="Times New Roman"/>
          <w:b/>
          <w:sz w:val="36"/>
          <w:szCs w:val="32"/>
        </w:rPr>
      </w:pPr>
      <w:r w:rsidRPr="00112ADF">
        <w:rPr>
          <w:rFonts w:ascii="Times New Roman" w:eastAsia="Calibri" w:hAnsi="Times New Roman" w:cs="Times New Roman"/>
          <w:b/>
          <w:sz w:val="36"/>
          <w:szCs w:val="32"/>
        </w:rPr>
        <w:t xml:space="preserve">про внутрішню систему забезпечення якості освіти </w:t>
      </w:r>
    </w:p>
    <w:p w:rsidR="002C1DAD" w:rsidRDefault="002C1DAD" w:rsidP="002F127F">
      <w:pPr>
        <w:spacing w:after="0" w:line="360" w:lineRule="auto"/>
        <w:jc w:val="center"/>
        <w:rPr>
          <w:rFonts w:ascii="Times New Roman" w:eastAsia="Calibri" w:hAnsi="Times New Roman" w:cs="Times New Roman"/>
          <w:b/>
          <w:sz w:val="36"/>
          <w:szCs w:val="32"/>
        </w:rPr>
      </w:pPr>
      <w:r>
        <w:rPr>
          <w:rFonts w:ascii="Times New Roman" w:eastAsia="Calibri" w:hAnsi="Times New Roman" w:cs="Times New Roman"/>
          <w:b/>
          <w:sz w:val="36"/>
          <w:szCs w:val="32"/>
        </w:rPr>
        <w:t>в Ужгородському науковому ліцеї</w:t>
      </w:r>
    </w:p>
    <w:p w:rsidR="002F127F" w:rsidRPr="00112ADF" w:rsidRDefault="00AC5983" w:rsidP="002F127F">
      <w:pPr>
        <w:spacing w:after="0" w:line="360" w:lineRule="auto"/>
        <w:jc w:val="center"/>
        <w:rPr>
          <w:rFonts w:ascii="Times New Roman" w:eastAsia="Calibri" w:hAnsi="Times New Roman" w:cs="Times New Roman"/>
          <w:b/>
          <w:sz w:val="36"/>
          <w:szCs w:val="32"/>
        </w:rPr>
      </w:pPr>
      <w:r w:rsidRPr="00112ADF">
        <w:rPr>
          <w:rFonts w:ascii="Times New Roman" w:eastAsia="Calibri" w:hAnsi="Times New Roman" w:cs="Times New Roman"/>
          <w:b/>
          <w:sz w:val="36"/>
          <w:szCs w:val="32"/>
        </w:rPr>
        <w:t>Закарпатської обласної ради</w:t>
      </w:r>
    </w:p>
    <w:p w:rsidR="002F127F" w:rsidRPr="00112ADF" w:rsidRDefault="002F127F" w:rsidP="002F127F">
      <w:pPr>
        <w:spacing w:after="0" w:line="240" w:lineRule="auto"/>
        <w:ind w:firstLine="709"/>
        <w:jc w:val="center"/>
        <w:rPr>
          <w:rFonts w:ascii="Times New Roman" w:eastAsia="Calibri" w:hAnsi="Times New Roman" w:cs="Times New Roman"/>
          <w:b/>
          <w:sz w:val="28"/>
          <w:szCs w:val="28"/>
        </w:rPr>
      </w:pPr>
    </w:p>
    <w:p w:rsidR="00AC5983" w:rsidRPr="00112ADF" w:rsidRDefault="00AC5983">
      <w:pPr>
        <w:rPr>
          <w:rFonts w:ascii="Times New Roman" w:eastAsia="Calibri" w:hAnsi="Times New Roman" w:cs="Times New Roman"/>
          <w:b/>
          <w:sz w:val="28"/>
          <w:szCs w:val="28"/>
        </w:rPr>
      </w:pPr>
      <w:r w:rsidRPr="00112ADF">
        <w:rPr>
          <w:rFonts w:ascii="Times New Roman" w:eastAsia="Calibri" w:hAnsi="Times New Roman" w:cs="Times New Roman"/>
          <w:b/>
          <w:sz w:val="28"/>
          <w:szCs w:val="28"/>
        </w:rPr>
        <w:br w:type="page"/>
      </w:r>
    </w:p>
    <w:p w:rsidR="002F127F" w:rsidRPr="00112ADF" w:rsidRDefault="002F127F" w:rsidP="002F127F">
      <w:pPr>
        <w:spacing w:after="0" w:line="360" w:lineRule="auto"/>
        <w:ind w:firstLine="709"/>
        <w:jc w:val="center"/>
        <w:rPr>
          <w:rFonts w:ascii="Times New Roman" w:eastAsia="Calibri" w:hAnsi="Times New Roman" w:cs="Times New Roman"/>
          <w:b/>
          <w:sz w:val="28"/>
          <w:szCs w:val="28"/>
        </w:rPr>
      </w:pPr>
      <w:r w:rsidRPr="00112ADF">
        <w:rPr>
          <w:rFonts w:ascii="Times New Roman" w:eastAsia="Calibri" w:hAnsi="Times New Roman" w:cs="Times New Roman"/>
          <w:b/>
          <w:sz w:val="28"/>
          <w:szCs w:val="28"/>
        </w:rPr>
        <w:lastRenderedPageBreak/>
        <w:t>Загальні положення</w:t>
      </w:r>
    </w:p>
    <w:p w:rsidR="002F127F" w:rsidRPr="00112ADF" w:rsidRDefault="002F127F" w:rsidP="002F127F">
      <w:pPr>
        <w:spacing w:after="0" w:line="360" w:lineRule="auto"/>
        <w:ind w:firstLine="709"/>
        <w:jc w:val="both"/>
        <w:rPr>
          <w:rFonts w:ascii="Times New Roman" w:eastAsia="Calibri" w:hAnsi="Times New Roman" w:cs="Times New Roman"/>
          <w:sz w:val="28"/>
          <w:szCs w:val="28"/>
        </w:rPr>
      </w:pPr>
      <w:r w:rsidRPr="00112ADF">
        <w:rPr>
          <w:rFonts w:ascii="Times New Roman" w:eastAsia="Calibri" w:hAnsi="Times New Roman" w:cs="Times New Roman"/>
          <w:color w:val="000000"/>
          <w:sz w:val="28"/>
          <w:szCs w:val="28"/>
          <w:shd w:val="clear" w:color="auto" w:fill="FFFFFF"/>
        </w:rPr>
        <w:t>1.</w:t>
      </w:r>
      <w:r w:rsidRPr="00112ADF">
        <w:rPr>
          <w:rFonts w:ascii="Times New Roman" w:eastAsia="Calibri" w:hAnsi="Times New Roman" w:cs="Times New Roman"/>
          <w:sz w:val="28"/>
          <w:szCs w:val="28"/>
        </w:rPr>
        <w:t xml:space="preserve"> Положення про внутрішню  систему забезпечення якості освіти (</w:t>
      </w:r>
      <w:r w:rsidR="004C1844">
        <w:rPr>
          <w:rFonts w:ascii="Times New Roman" w:eastAsia="Calibri" w:hAnsi="Times New Roman" w:cs="Times New Roman"/>
          <w:sz w:val="28"/>
          <w:szCs w:val="28"/>
        </w:rPr>
        <w:t>ВСЗЯО</w:t>
      </w:r>
      <w:r w:rsidRPr="00112ADF">
        <w:rPr>
          <w:rFonts w:ascii="Times New Roman" w:eastAsia="Calibri" w:hAnsi="Times New Roman" w:cs="Times New Roman"/>
          <w:sz w:val="28"/>
          <w:szCs w:val="28"/>
        </w:rPr>
        <w:t xml:space="preserve">) </w:t>
      </w:r>
      <w:r w:rsidR="00AC5983" w:rsidRPr="00112ADF">
        <w:rPr>
          <w:rFonts w:ascii="Times New Roman" w:eastAsia="Calibri" w:hAnsi="Times New Roman" w:cs="Times New Roman"/>
          <w:sz w:val="28"/>
          <w:szCs w:val="28"/>
        </w:rPr>
        <w:t>в</w:t>
      </w:r>
      <w:r w:rsidRPr="00112ADF">
        <w:rPr>
          <w:rFonts w:ascii="Times New Roman" w:eastAsia="Calibri" w:hAnsi="Times New Roman" w:cs="Times New Roman"/>
          <w:sz w:val="28"/>
          <w:szCs w:val="28"/>
        </w:rPr>
        <w:t xml:space="preserve"> </w:t>
      </w:r>
      <w:r w:rsidR="006B66B7">
        <w:rPr>
          <w:rFonts w:ascii="Times New Roman" w:eastAsia="Calibri" w:hAnsi="Times New Roman" w:cs="Times New Roman"/>
          <w:sz w:val="28"/>
          <w:szCs w:val="28"/>
        </w:rPr>
        <w:t xml:space="preserve">Ужгородському науковому ліцеї </w:t>
      </w:r>
      <w:r w:rsidR="00AC5983" w:rsidRPr="00112ADF">
        <w:rPr>
          <w:rFonts w:ascii="Times New Roman" w:eastAsia="Calibri" w:hAnsi="Times New Roman" w:cs="Times New Roman"/>
          <w:sz w:val="28"/>
          <w:szCs w:val="28"/>
        </w:rPr>
        <w:t xml:space="preserve">Закарпатської обласної ради </w:t>
      </w:r>
      <w:r w:rsidRPr="00112ADF">
        <w:rPr>
          <w:rFonts w:ascii="Times New Roman" w:eastAsia="Calibri" w:hAnsi="Times New Roman" w:cs="Times New Roman"/>
          <w:sz w:val="28"/>
          <w:szCs w:val="28"/>
        </w:rPr>
        <w:t xml:space="preserve">(далі </w:t>
      </w:r>
      <w:r w:rsidR="00AC5983" w:rsidRPr="00112ADF">
        <w:rPr>
          <w:rFonts w:ascii="Times New Roman" w:eastAsia="Calibri" w:hAnsi="Times New Roman" w:cs="Times New Roman"/>
          <w:sz w:val="28"/>
          <w:szCs w:val="28"/>
        </w:rPr>
        <w:t>У</w:t>
      </w:r>
      <w:r w:rsidR="006B66B7">
        <w:rPr>
          <w:rFonts w:ascii="Times New Roman" w:eastAsia="Calibri" w:hAnsi="Times New Roman" w:cs="Times New Roman"/>
          <w:sz w:val="28"/>
          <w:szCs w:val="28"/>
        </w:rPr>
        <w:t>НЛ</w:t>
      </w:r>
      <w:bookmarkStart w:id="0" w:name="_GoBack"/>
      <w:bookmarkEnd w:id="0"/>
      <w:r w:rsidRPr="00112ADF">
        <w:rPr>
          <w:rFonts w:ascii="Times New Roman" w:eastAsia="Calibri" w:hAnsi="Times New Roman" w:cs="Times New Roman"/>
          <w:sz w:val="28"/>
          <w:szCs w:val="28"/>
        </w:rPr>
        <w:t xml:space="preserve">) розроблено згідно з вимогами Закону України «Про освіту» та нормативно-правовими актами Кабінету Міністрів України та Міністерства освіти і науки України направленими на реалізацію Концепції Нової української школи. </w:t>
      </w:r>
    </w:p>
    <w:p w:rsidR="002F127F" w:rsidRPr="00112ADF" w:rsidRDefault="002F127F" w:rsidP="002F127F">
      <w:pPr>
        <w:spacing w:after="0" w:line="360" w:lineRule="auto"/>
        <w:ind w:firstLine="709"/>
        <w:jc w:val="both"/>
        <w:rPr>
          <w:rFonts w:ascii="Times New Roman" w:eastAsia="Calibri" w:hAnsi="Times New Roman" w:cs="Times New Roman"/>
          <w:sz w:val="28"/>
          <w:szCs w:val="28"/>
        </w:rPr>
      </w:pPr>
      <w:r w:rsidRPr="00112ADF">
        <w:rPr>
          <w:rFonts w:ascii="Times New Roman" w:eastAsia="Calibri" w:hAnsi="Times New Roman" w:cs="Times New Roman"/>
          <w:sz w:val="28"/>
          <w:szCs w:val="28"/>
        </w:rPr>
        <w:t>2.При формуванні цього Положення взято до уваги основні теоретичні і методологічні напрацювання теорії педагогіки, теорії педагогічного оцінювання, теорії моніторингу тощо.</w:t>
      </w:r>
    </w:p>
    <w:p w:rsidR="002F127F" w:rsidRPr="00112ADF" w:rsidRDefault="002F127F" w:rsidP="002F127F">
      <w:pPr>
        <w:spacing w:after="0" w:line="360" w:lineRule="auto"/>
        <w:ind w:firstLine="709"/>
        <w:jc w:val="both"/>
        <w:rPr>
          <w:rFonts w:ascii="Times New Roman" w:eastAsia="Calibri" w:hAnsi="Times New Roman" w:cs="Times New Roman"/>
          <w:sz w:val="28"/>
          <w:szCs w:val="28"/>
        </w:rPr>
      </w:pPr>
      <w:r w:rsidRPr="00112ADF">
        <w:rPr>
          <w:rFonts w:ascii="Times New Roman" w:eastAsia="Calibri" w:hAnsi="Times New Roman" w:cs="Times New Roman"/>
          <w:sz w:val="28"/>
          <w:szCs w:val="28"/>
        </w:rPr>
        <w:t xml:space="preserve">3. Метою функціонування внутрішньої  системи забезпечення якості освіти </w:t>
      </w:r>
      <w:r w:rsidR="004C1844" w:rsidRPr="004C1844">
        <w:rPr>
          <w:rFonts w:ascii="Times New Roman" w:eastAsia="Calibri" w:hAnsi="Times New Roman" w:cs="Times New Roman"/>
          <w:sz w:val="28"/>
          <w:szCs w:val="28"/>
        </w:rPr>
        <w:t>в</w:t>
      </w:r>
      <w:r w:rsidRPr="00112ADF">
        <w:rPr>
          <w:rFonts w:ascii="Times New Roman" w:eastAsia="Calibri" w:hAnsi="Times New Roman" w:cs="Times New Roman"/>
          <w:sz w:val="28"/>
          <w:szCs w:val="28"/>
        </w:rPr>
        <w:t xml:space="preserve"> </w:t>
      </w:r>
      <w:r w:rsidR="006B66B7">
        <w:rPr>
          <w:rFonts w:ascii="Times New Roman" w:eastAsia="Calibri" w:hAnsi="Times New Roman" w:cs="Times New Roman"/>
          <w:sz w:val="28"/>
          <w:szCs w:val="28"/>
        </w:rPr>
        <w:t>УНЛ</w:t>
      </w:r>
      <w:r w:rsidRPr="00112ADF">
        <w:rPr>
          <w:rFonts w:ascii="Times New Roman" w:eastAsia="Calibri" w:hAnsi="Times New Roman" w:cs="Times New Roman"/>
          <w:sz w:val="28"/>
          <w:szCs w:val="28"/>
        </w:rPr>
        <w:t xml:space="preserve"> є забезпечення вимог, що обумовлені законодавчими, іншими нормативно-правовими актами щодо якості надання освітніх послуг, шляхом створення системи моніторингу якості освітнього процесу на всіх етапах його реалізації для своєчасного виявлення причин виникнення відхилень фактичних показників від нормативних або бажаних, прийняття на цій основі виважених управлінських рішень і здійснення відповідних коригувальних процедур згідно з діючими на цей час стандартами загальної середньої освіти.</w:t>
      </w:r>
    </w:p>
    <w:p w:rsidR="002F127F" w:rsidRPr="00112ADF" w:rsidRDefault="002F127F" w:rsidP="002F127F">
      <w:pPr>
        <w:spacing w:after="0" w:line="360" w:lineRule="auto"/>
        <w:ind w:firstLine="709"/>
        <w:jc w:val="both"/>
        <w:rPr>
          <w:rFonts w:ascii="Times New Roman" w:eastAsia="Calibri" w:hAnsi="Times New Roman" w:cs="Times New Roman"/>
          <w:sz w:val="28"/>
          <w:szCs w:val="28"/>
        </w:rPr>
      </w:pPr>
      <w:r w:rsidRPr="00112ADF">
        <w:rPr>
          <w:rFonts w:ascii="Times New Roman" w:eastAsia="Calibri" w:hAnsi="Times New Roman" w:cs="Times New Roman"/>
          <w:sz w:val="28"/>
          <w:szCs w:val="28"/>
        </w:rPr>
        <w:t xml:space="preserve">4. </w:t>
      </w:r>
      <w:r w:rsidRPr="00112ADF">
        <w:rPr>
          <w:rFonts w:ascii="Times New Roman" w:eastAsia="Calibri" w:hAnsi="Times New Roman" w:cs="Times New Roman"/>
          <w:color w:val="000000"/>
          <w:sz w:val="28"/>
          <w:szCs w:val="28"/>
          <w:shd w:val="clear" w:color="auto" w:fill="FFFFFF"/>
        </w:rPr>
        <w:t xml:space="preserve">Відповідальними за виконання </w:t>
      </w:r>
      <w:r w:rsidR="004C1844">
        <w:rPr>
          <w:rFonts w:ascii="Times New Roman" w:eastAsia="Calibri" w:hAnsi="Times New Roman" w:cs="Times New Roman"/>
          <w:color w:val="000000"/>
          <w:sz w:val="28"/>
          <w:szCs w:val="28"/>
          <w:shd w:val="clear" w:color="auto" w:fill="FFFFFF"/>
        </w:rPr>
        <w:t>ВСЗЯО</w:t>
      </w:r>
      <w:r w:rsidRPr="00112ADF">
        <w:rPr>
          <w:rFonts w:ascii="Times New Roman" w:eastAsia="Calibri" w:hAnsi="Times New Roman" w:cs="Times New Roman"/>
          <w:color w:val="000000"/>
          <w:sz w:val="28"/>
          <w:szCs w:val="28"/>
          <w:shd w:val="clear" w:color="auto" w:fill="FFFFFF"/>
        </w:rPr>
        <w:t xml:space="preserve"> </w:t>
      </w:r>
      <w:r w:rsidRPr="00112ADF">
        <w:rPr>
          <w:rFonts w:ascii="Times New Roman" w:eastAsia="Calibri" w:hAnsi="Times New Roman" w:cs="Times New Roman"/>
          <w:sz w:val="28"/>
          <w:szCs w:val="28"/>
        </w:rPr>
        <w:t>є директор, заступник</w:t>
      </w:r>
      <w:r w:rsidR="001C21DA" w:rsidRPr="00112ADF">
        <w:rPr>
          <w:rFonts w:ascii="Times New Roman" w:eastAsia="Calibri" w:hAnsi="Times New Roman" w:cs="Times New Roman"/>
          <w:sz w:val="28"/>
          <w:szCs w:val="28"/>
        </w:rPr>
        <w:t>и</w:t>
      </w:r>
      <w:r w:rsidRPr="00112ADF">
        <w:rPr>
          <w:rFonts w:ascii="Times New Roman" w:eastAsia="Calibri" w:hAnsi="Times New Roman" w:cs="Times New Roman"/>
          <w:sz w:val="28"/>
          <w:szCs w:val="28"/>
        </w:rPr>
        <w:t xml:space="preserve"> директора.</w:t>
      </w:r>
    </w:p>
    <w:p w:rsidR="002F127F" w:rsidRPr="00112ADF" w:rsidRDefault="002F127F" w:rsidP="002F127F">
      <w:pPr>
        <w:spacing w:after="0" w:line="360" w:lineRule="auto"/>
        <w:ind w:firstLine="709"/>
        <w:jc w:val="both"/>
        <w:rPr>
          <w:rFonts w:ascii="Times New Roman" w:eastAsia="Calibri" w:hAnsi="Times New Roman" w:cs="Times New Roman"/>
          <w:sz w:val="28"/>
          <w:szCs w:val="28"/>
        </w:rPr>
      </w:pPr>
      <w:r w:rsidRPr="00112ADF">
        <w:rPr>
          <w:rFonts w:ascii="Times New Roman" w:eastAsia="Calibri" w:hAnsi="Times New Roman" w:cs="Times New Roman"/>
          <w:color w:val="000000"/>
          <w:sz w:val="28"/>
          <w:szCs w:val="28"/>
          <w:shd w:val="clear" w:color="auto" w:fill="FFFFFF"/>
        </w:rPr>
        <w:t xml:space="preserve">5. </w:t>
      </w:r>
      <w:r w:rsidRPr="00112ADF">
        <w:rPr>
          <w:rFonts w:ascii="Times New Roman" w:eastAsia="Calibri" w:hAnsi="Times New Roman" w:cs="Times New Roman"/>
          <w:sz w:val="28"/>
          <w:szCs w:val="28"/>
        </w:rPr>
        <w:t xml:space="preserve">Зміни та доповнення до цього Положення затверджуються рішенням педагогічної ради та вводяться в дію наказом директора </w:t>
      </w:r>
      <w:r w:rsidR="006B66B7">
        <w:rPr>
          <w:rFonts w:ascii="Times New Roman" w:eastAsia="Calibri" w:hAnsi="Times New Roman" w:cs="Times New Roman"/>
          <w:sz w:val="28"/>
          <w:szCs w:val="28"/>
        </w:rPr>
        <w:t>УНЛ</w:t>
      </w:r>
      <w:r w:rsidRPr="00112ADF">
        <w:rPr>
          <w:rFonts w:ascii="Times New Roman" w:eastAsia="Calibri" w:hAnsi="Times New Roman" w:cs="Times New Roman"/>
          <w:sz w:val="28"/>
          <w:szCs w:val="28"/>
        </w:rPr>
        <w:t>.</w:t>
      </w:r>
    </w:p>
    <w:p w:rsidR="002F127F" w:rsidRPr="00112ADF" w:rsidRDefault="002F127F" w:rsidP="002F127F">
      <w:pPr>
        <w:spacing w:after="0" w:line="360" w:lineRule="auto"/>
        <w:ind w:firstLine="709"/>
        <w:jc w:val="both"/>
        <w:rPr>
          <w:rFonts w:ascii="Calibri" w:eastAsia="Calibri" w:hAnsi="Calibri" w:cs="Times New Roman"/>
          <w:b/>
          <w:color w:val="000000"/>
          <w:sz w:val="28"/>
          <w:szCs w:val="28"/>
        </w:rPr>
      </w:pPr>
    </w:p>
    <w:p w:rsidR="002F127F" w:rsidRPr="00112ADF" w:rsidRDefault="002F127F" w:rsidP="002F127F">
      <w:pPr>
        <w:spacing w:after="0" w:line="360" w:lineRule="auto"/>
        <w:ind w:firstLine="709"/>
        <w:jc w:val="both"/>
        <w:rPr>
          <w:rFonts w:ascii="Times New Roman" w:eastAsia="Calibri" w:hAnsi="Times New Roman" w:cs="Times New Roman"/>
          <w:color w:val="000000"/>
          <w:sz w:val="28"/>
          <w:szCs w:val="28"/>
        </w:rPr>
      </w:pPr>
      <w:r w:rsidRPr="00112ADF">
        <w:rPr>
          <w:rFonts w:ascii="Times New Roman" w:eastAsia="Calibri" w:hAnsi="Times New Roman" w:cs="Times New Roman"/>
          <w:b/>
          <w:color w:val="000000"/>
          <w:sz w:val="28"/>
          <w:szCs w:val="28"/>
        </w:rPr>
        <w:t>1. Стратегія (політика) та процедури забезпечення якості освіти</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b/>
          <w:color w:val="FF0000"/>
          <w:sz w:val="28"/>
          <w:szCs w:val="28"/>
          <w:lang w:eastAsia="ru-RU"/>
        </w:rPr>
      </w:pPr>
      <w:bookmarkStart w:id="1" w:name="n584"/>
      <w:bookmarkEnd w:id="1"/>
      <w:r w:rsidRPr="00112ADF">
        <w:rPr>
          <w:rFonts w:ascii="Times New Roman" w:eastAsia="Times New Roman" w:hAnsi="Times New Roman" w:cs="Times New Roman"/>
          <w:sz w:val="28"/>
          <w:szCs w:val="28"/>
          <w:lang w:eastAsia="ru-RU"/>
        </w:rPr>
        <w:t xml:space="preserve">1.1. Політика забезпечення якості освіти в </w:t>
      </w:r>
      <w:r w:rsidR="006B66B7">
        <w:rPr>
          <w:rFonts w:ascii="Times New Roman" w:eastAsia="Times New Roman" w:hAnsi="Times New Roman" w:cs="Times New Roman"/>
          <w:sz w:val="28"/>
          <w:szCs w:val="28"/>
          <w:lang w:eastAsia="ru-RU"/>
        </w:rPr>
        <w:t>УНЛ</w:t>
      </w:r>
      <w:r w:rsidRPr="00112ADF">
        <w:rPr>
          <w:rFonts w:ascii="Times New Roman" w:eastAsia="Times New Roman" w:hAnsi="Times New Roman" w:cs="Times New Roman"/>
          <w:sz w:val="28"/>
          <w:szCs w:val="28"/>
          <w:lang w:eastAsia="ru-RU"/>
        </w:rPr>
        <w:t xml:space="preserve"> ґрунтується на таких принципах:</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2ADF">
        <w:rPr>
          <w:rFonts w:ascii="Times New Roman" w:eastAsia="Times New Roman" w:hAnsi="Times New Roman" w:cs="Times New Roman"/>
          <w:sz w:val="28"/>
          <w:szCs w:val="28"/>
          <w:lang w:eastAsia="ru-RU"/>
        </w:rPr>
        <w:t>– орієнтація всієї діяльності закладу на реалізацію місії діяльності закладу та суспільства в цілому;</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2ADF">
        <w:rPr>
          <w:rFonts w:ascii="Times New Roman" w:eastAsia="Times New Roman" w:hAnsi="Times New Roman" w:cs="Times New Roman"/>
          <w:sz w:val="28"/>
          <w:szCs w:val="28"/>
          <w:lang w:eastAsia="ru-RU"/>
        </w:rPr>
        <w:lastRenderedPageBreak/>
        <w:t>– безперервне удосконалення всіх процедур і процесів освітньої діяльності в напрямку поліпшення їх якості;</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2ADF">
        <w:rPr>
          <w:rFonts w:ascii="Times New Roman" w:eastAsia="Times New Roman" w:hAnsi="Times New Roman" w:cs="Times New Roman"/>
          <w:sz w:val="28"/>
          <w:szCs w:val="28"/>
          <w:lang w:eastAsia="ru-RU"/>
        </w:rPr>
        <w:t>– постійна участь усіх учасників освітнього процесу в  вирішенні проблем поліпшення якості освіти;</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2ADF">
        <w:rPr>
          <w:rFonts w:ascii="Times New Roman" w:eastAsia="Times New Roman" w:hAnsi="Times New Roman" w:cs="Times New Roman"/>
          <w:sz w:val="28"/>
          <w:szCs w:val="28"/>
          <w:lang w:eastAsia="ru-RU"/>
        </w:rPr>
        <w:t>– побудова дієвої системи управління якістю освіти в закладі;</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2ADF">
        <w:rPr>
          <w:rFonts w:ascii="Times New Roman" w:eastAsia="Times New Roman" w:hAnsi="Times New Roman" w:cs="Times New Roman"/>
          <w:sz w:val="28"/>
          <w:szCs w:val="28"/>
          <w:lang w:eastAsia="ru-RU"/>
        </w:rPr>
        <w:t>– створення системи мотивації поліпшення якості освіти в закладі для всіх учасників освітнього процесу;</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2ADF">
        <w:rPr>
          <w:rFonts w:ascii="Times New Roman" w:eastAsia="Times New Roman" w:hAnsi="Times New Roman" w:cs="Times New Roman"/>
          <w:sz w:val="28"/>
          <w:szCs w:val="28"/>
          <w:lang w:eastAsia="ru-RU"/>
        </w:rPr>
        <w:t>– використання сучасних технологій освіти;</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2ADF">
        <w:rPr>
          <w:rFonts w:ascii="Times New Roman" w:eastAsia="Times New Roman" w:hAnsi="Times New Roman" w:cs="Times New Roman"/>
          <w:sz w:val="28"/>
          <w:szCs w:val="28"/>
          <w:lang w:eastAsia="ru-RU"/>
        </w:rPr>
        <w:t>– створення ефективної системи моніторингу якості освіти;</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2ADF">
        <w:rPr>
          <w:rFonts w:ascii="Times New Roman" w:eastAsia="Times New Roman" w:hAnsi="Times New Roman" w:cs="Times New Roman"/>
          <w:sz w:val="28"/>
          <w:szCs w:val="28"/>
          <w:lang w:eastAsia="ru-RU"/>
        </w:rPr>
        <w:t>– створення потужної ІТ-підтримки управління якістю освіти;</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2ADF">
        <w:rPr>
          <w:rFonts w:ascii="Times New Roman" w:eastAsia="Times New Roman" w:hAnsi="Times New Roman" w:cs="Times New Roman"/>
          <w:sz w:val="28"/>
          <w:szCs w:val="28"/>
          <w:lang w:eastAsia="ru-RU"/>
        </w:rPr>
        <w:t>– науковий підхід, як пріоритетна складова всіх процесів забезпечення якості освіти.</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2ADF">
        <w:rPr>
          <w:rFonts w:ascii="Times New Roman" w:eastAsia="Times New Roman" w:hAnsi="Times New Roman" w:cs="Times New Roman"/>
          <w:sz w:val="28"/>
          <w:szCs w:val="28"/>
          <w:lang w:eastAsia="ru-RU"/>
        </w:rPr>
        <w:t xml:space="preserve">1.2. Основною процедурою забезпечення якості освіти в </w:t>
      </w:r>
      <w:r w:rsidR="006B66B7">
        <w:rPr>
          <w:rFonts w:ascii="Times New Roman" w:eastAsia="Times New Roman" w:hAnsi="Times New Roman" w:cs="Times New Roman"/>
          <w:sz w:val="28"/>
          <w:szCs w:val="28"/>
          <w:lang w:eastAsia="ru-RU"/>
        </w:rPr>
        <w:t>УНЛ</w:t>
      </w:r>
      <w:r w:rsidRPr="00112ADF">
        <w:rPr>
          <w:rFonts w:ascii="Times New Roman" w:eastAsia="Times New Roman" w:hAnsi="Times New Roman" w:cs="Times New Roman"/>
          <w:sz w:val="28"/>
          <w:szCs w:val="28"/>
          <w:lang w:eastAsia="ru-RU"/>
        </w:rPr>
        <w:t xml:space="preserve"> є моніторинг освітньої діяльності, за окремими напрямами висвітленими нижче, що передбачає створення спеціальної системи збору, обробки, зберігання і поширення інформації про стан освітньої системи закладу для поліпшення його подальшого функціонування та розвитку.</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2ADF">
        <w:rPr>
          <w:rFonts w:ascii="Times New Roman" w:eastAsia="Times New Roman" w:hAnsi="Times New Roman" w:cs="Times New Roman"/>
          <w:sz w:val="28"/>
          <w:szCs w:val="28"/>
          <w:lang w:eastAsia="ru-RU"/>
        </w:rPr>
        <w:t xml:space="preserve">1.3. Практична реалізація процедур забезпечення якості освіти в </w:t>
      </w:r>
      <w:r w:rsidR="006B66B7">
        <w:rPr>
          <w:rFonts w:ascii="Times New Roman" w:eastAsia="Times New Roman" w:hAnsi="Times New Roman" w:cs="Times New Roman"/>
          <w:sz w:val="28"/>
          <w:szCs w:val="28"/>
          <w:lang w:eastAsia="ru-RU"/>
        </w:rPr>
        <w:t>УНЛ</w:t>
      </w:r>
      <w:r w:rsidRPr="00112ADF">
        <w:rPr>
          <w:rFonts w:ascii="Times New Roman" w:eastAsia="Times New Roman" w:hAnsi="Times New Roman" w:cs="Times New Roman"/>
          <w:sz w:val="28"/>
          <w:szCs w:val="28"/>
          <w:lang w:eastAsia="ru-RU"/>
        </w:rPr>
        <w:t xml:space="preserve">  відображується в річному та стратегічному планах роботи закладу.</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112ADF">
        <w:rPr>
          <w:rFonts w:ascii="Times New Roman" w:eastAsia="Times New Roman" w:hAnsi="Times New Roman" w:cs="Times New Roman"/>
          <w:b/>
          <w:color w:val="000000"/>
          <w:sz w:val="28"/>
          <w:szCs w:val="28"/>
          <w:lang w:eastAsia="ru-RU"/>
        </w:rPr>
        <w:t>2. Система та механізми забезпечення академічної доброчесності</w:t>
      </w:r>
    </w:p>
    <w:p w:rsidR="002F127F" w:rsidRPr="00112ADF" w:rsidRDefault="002F127F" w:rsidP="002F127F">
      <w:pPr>
        <w:spacing w:after="0" w:line="360" w:lineRule="auto"/>
        <w:ind w:firstLine="709"/>
        <w:jc w:val="both"/>
        <w:rPr>
          <w:rFonts w:ascii="Times New Roman" w:eastAsia="Times New Roman" w:hAnsi="Times New Roman" w:cs="Times New Roman"/>
          <w:color w:val="000000"/>
          <w:sz w:val="28"/>
          <w:szCs w:val="28"/>
          <w:lang w:eastAsia="ru-RU"/>
        </w:rPr>
      </w:pPr>
      <w:bookmarkStart w:id="2" w:name="n585"/>
      <w:bookmarkEnd w:id="2"/>
      <w:r w:rsidRPr="00112ADF">
        <w:rPr>
          <w:rFonts w:ascii="Times New Roman" w:eastAsia="Times New Roman" w:hAnsi="Times New Roman" w:cs="Times New Roman"/>
          <w:color w:val="000000"/>
          <w:sz w:val="28"/>
          <w:szCs w:val="28"/>
          <w:lang w:eastAsia="ru-RU"/>
        </w:rPr>
        <w:t>2.1. Педагогічні працівники</w:t>
      </w:r>
      <w:r w:rsidRPr="00112ADF">
        <w:rPr>
          <w:rFonts w:ascii="Times New Roman" w:eastAsia="Calibri" w:hAnsi="Times New Roman" w:cs="Times New Roman"/>
          <w:sz w:val="28"/>
          <w:szCs w:val="28"/>
        </w:rPr>
        <w:t xml:space="preserve"> </w:t>
      </w:r>
      <w:r w:rsidR="006B66B7">
        <w:rPr>
          <w:rFonts w:ascii="Times New Roman" w:eastAsia="Calibri" w:hAnsi="Times New Roman" w:cs="Times New Roman"/>
          <w:sz w:val="28"/>
          <w:szCs w:val="28"/>
        </w:rPr>
        <w:t>УНЛ</w:t>
      </w:r>
      <w:r w:rsidRPr="00112ADF">
        <w:rPr>
          <w:rFonts w:ascii="Times New Roman" w:eastAsia="Calibri" w:hAnsi="Times New Roman" w:cs="Times New Roman"/>
          <w:sz w:val="28"/>
          <w:szCs w:val="28"/>
        </w:rPr>
        <w:t xml:space="preserve"> </w:t>
      </w:r>
      <w:r w:rsidRPr="00112ADF">
        <w:rPr>
          <w:rFonts w:ascii="Times New Roman" w:eastAsia="Times New Roman" w:hAnsi="Times New Roman" w:cs="Times New Roman"/>
          <w:color w:val="000000"/>
          <w:sz w:val="28"/>
          <w:szCs w:val="28"/>
          <w:lang w:eastAsia="ru-RU"/>
        </w:rPr>
        <w:t xml:space="preserve">у своїй діяльності зобов’язані дотримуватися академічної доброчесності та забезпечувати її дотримання здобувачами загальної середньої освіти. Здобувачі освіти, зі свого боку, зобов’язані виконувати вимоги освітньої програми, дотримуючись академічної доброчесності, та досягати відповідного рівня результатів навчання. </w:t>
      </w:r>
    </w:p>
    <w:p w:rsidR="002F127F" w:rsidRPr="00112ADF" w:rsidRDefault="002F127F" w:rsidP="002F127F">
      <w:pPr>
        <w:tabs>
          <w:tab w:val="left" w:pos="5245"/>
        </w:tabs>
        <w:spacing w:after="0" w:line="360" w:lineRule="auto"/>
        <w:ind w:firstLine="709"/>
        <w:jc w:val="both"/>
        <w:textAlignment w:val="baseline"/>
        <w:rPr>
          <w:rFonts w:ascii="Times New Roman" w:eastAsia="Times New Roman" w:hAnsi="Times New Roman" w:cs="Times New Roman"/>
          <w:sz w:val="28"/>
          <w:szCs w:val="28"/>
          <w:lang w:eastAsia="ru-RU"/>
        </w:rPr>
      </w:pPr>
      <w:r w:rsidRPr="00112ADF">
        <w:rPr>
          <w:rFonts w:ascii="Times New Roman" w:eastAsia="Times New Roman" w:hAnsi="Times New Roman" w:cs="Times New Roman"/>
          <w:color w:val="000000"/>
          <w:sz w:val="28"/>
          <w:szCs w:val="28"/>
          <w:lang w:eastAsia="ru-RU"/>
        </w:rPr>
        <w:t>2.2.</w:t>
      </w:r>
      <w:r w:rsidRPr="00112ADF">
        <w:rPr>
          <w:rFonts w:ascii="Times New Roman" w:eastAsia="Times New Roman" w:hAnsi="Times New Roman" w:cs="Times New Roman"/>
          <w:sz w:val="28"/>
          <w:szCs w:val="28"/>
          <w:lang w:eastAsia="ru-RU"/>
        </w:rPr>
        <w:t xml:space="preserve"> Дотримання академічної доброчесності педагогічними працівниками закладу передбачає:</w:t>
      </w:r>
    </w:p>
    <w:p w:rsidR="002F127F" w:rsidRPr="00112ADF" w:rsidRDefault="002F127F" w:rsidP="00112ADF">
      <w:pPr>
        <w:numPr>
          <w:ilvl w:val="0"/>
          <w:numId w:val="1"/>
        </w:numPr>
        <w:tabs>
          <w:tab w:val="left" w:pos="851"/>
        </w:tabs>
        <w:spacing w:after="0" w:line="360" w:lineRule="auto"/>
        <w:ind w:hanging="720"/>
        <w:jc w:val="both"/>
        <w:textAlignment w:val="baseline"/>
        <w:rPr>
          <w:rFonts w:ascii="Times New Roman" w:eastAsia="Times New Roman" w:hAnsi="Times New Roman" w:cs="Times New Roman"/>
          <w:color w:val="000000"/>
          <w:sz w:val="28"/>
          <w:szCs w:val="28"/>
          <w:lang w:eastAsia="ru-RU"/>
        </w:rPr>
      </w:pPr>
      <w:bookmarkStart w:id="3" w:name="n616"/>
      <w:bookmarkEnd w:id="3"/>
      <w:r w:rsidRPr="00112ADF">
        <w:rPr>
          <w:rFonts w:ascii="Times New Roman" w:eastAsia="Times New Roman" w:hAnsi="Times New Roman" w:cs="Times New Roman"/>
          <w:color w:val="000000"/>
          <w:sz w:val="28"/>
          <w:szCs w:val="28"/>
          <w:lang w:eastAsia="ru-RU"/>
        </w:rPr>
        <w:lastRenderedPageBreak/>
        <w:t>посилання на джерела інформації у разі використання ідей, розробок, тверджень, відомостей;</w:t>
      </w:r>
      <w:bookmarkStart w:id="4" w:name="n617"/>
      <w:bookmarkEnd w:id="4"/>
    </w:p>
    <w:p w:rsidR="002F127F" w:rsidRPr="00112ADF" w:rsidRDefault="002F127F" w:rsidP="00112ADF">
      <w:pPr>
        <w:numPr>
          <w:ilvl w:val="0"/>
          <w:numId w:val="1"/>
        </w:numPr>
        <w:tabs>
          <w:tab w:val="left" w:pos="851"/>
        </w:tabs>
        <w:spacing w:after="0" w:line="360" w:lineRule="auto"/>
        <w:ind w:hanging="720"/>
        <w:jc w:val="both"/>
        <w:textAlignment w:val="baseline"/>
        <w:rPr>
          <w:rFonts w:ascii="Times New Roman" w:eastAsia="Times New Roman" w:hAnsi="Times New Roman" w:cs="Times New Roman"/>
          <w:color w:val="000000"/>
          <w:sz w:val="28"/>
          <w:szCs w:val="28"/>
          <w:lang w:eastAsia="ru-RU"/>
        </w:rPr>
      </w:pPr>
      <w:r w:rsidRPr="00112ADF">
        <w:rPr>
          <w:rFonts w:ascii="Times New Roman" w:eastAsia="Times New Roman" w:hAnsi="Times New Roman" w:cs="Times New Roman"/>
          <w:color w:val="000000"/>
          <w:sz w:val="28"/>
          <w:szCs w:val="28"/>
          <w:lang w:eastAsia="ru-RU"/>
        </w:rPr>
        <w:t>дотримання норм законодавства про авторське право і суміжні права;</w:t>
      </w:r>
      <w:bookmarkStart w:id="5" w:name="n618"/>
      <w:bookmarkEnd w:id="5"/>
    </w:p>
    <w:p w:rsidR="002F127F" w:rsidRPr="00112ADF" w:rsidRDefault="002F127F" w:rsidP="00112ADF">
      <w:pPr>
        <w:numPr>
          <w:ilvl w:val="0"/>
          <w:numId w:val="1"/>
        </w:numPr>
        <w:tabs>
          <w:tab w:val="left" w:pos="851"/>
        </w:tabs>
        <w:spacing w:after="0" w:line="360" w:lineRule="auto"/>
        <w:ind w:hanging="720"/>
        <w:jc w:val="both"/>
        <w:textAlignment w:val="baseline"/>
        <w:rPr>
          <w:rFonts w:ascii="Times New Roman" w:eastAsia="Times New Roman" w:hAnsi="Times New Roman" w:cs="Times New Roman"/>
          <w:color w:val="000000"/>
          <w:sz w:val="28"/>
          <w:szCs w:val="28"/>
          <w:lang w:eastAsia="ru-RU"/>
        </w:rPr>
      </w:pPr>
      <w:r w:rsidRPr="00112ADF">
        <w:rPr>
          <w:rFonts w:ascii="Times New Roman" w:eastAsia="Times New Roman" w:hAnsi="Times New Roman" w:cs="Times New Roman"/>
          <w:color w:val="000000"/>
          <w:sz w:val="28"/>
          <w:szCs w:val="28"/>
          <w:lang w:eastAsia="ru-RU"/>
        </w:rPr>
        <w:t>надання достовірної інформації про методики, що використовуються в освітньому процесі, джерела використаної інформації та власну педагогічну діяльність;</w:t>
      </w:r>
      <w:bookmarkStart w:id="6" w:name="n619"/>
      <w:bookmarkEnd w:id="6"/>
    </w:p>
    <w:p w:rsidR="002F127F" w:rsidRPr="00112ADF" w:rsidRDefault="002F127F" w:rsidP="00112ADF">
      <w:pPr>
        <w:numPr>
          <w:ilvl w:val="0"/>
          <w:numId w:val="1"/>
        </w:numPr>
        <w:tabs>
          <w:tab w:val="left" w:pos="851"/>
        </w:tabs>
        <w:spacing w:after="0" w:line="360" w:lineRule="auto"/>
        <w:ind w:hanging="720"/>
        <w:jc w:val="both"/>
        <w:textAlignment w:val="baseline"/>
        <w:rPr>
          <w:rFonts w:ascii="Times New Roman" w:eastAsia="Times New Roman" w:hAnsi="Times New Roman" w:cs="Times New Roman"/>
          <w:color w:val="000000"/>
          <w:sz w:val="28"/>
          <w:szCs w:val="28"/>
          <w:lang w:eastAsia="ru-RU"/>
        </w:rPr>
      </w:pPr>
      <w:r w:rsidRPr="00112ADF">
        <w:rPr>
          <w:rFonts w:ascii="Times New Roman" w:eastAsia="Times New Roman" w:hAnsi="Times New Roman" w:cs="Times New Roman"/>
          <w:color w:val="000000"/>
          <w:sz w:val="28"/>
          <w:szCs w:val="28"/>
          <w:lang w:eastAsia="ru-RU"/>
        </w:rPr>
        <w:t>контроль за дотриманням академічної доброчесності здобувачами освіти;</w:t>
      </w:r>
      <w:bookmarkStart w:id="7" w:name="n620"/>
      <w:bookmarkEnd w:id="7"/>
    </w:p>
    <w:p w:rsidR="002F127F" w:rsidRPr="00112ADF" w:rsidRDefault="002F127F" w:rsidP="00112ADF">
      <w:pPr>
        <w:numPr>
          <w:ilvl w:val="0"/>
          <w:numId w:val="1"/>
        </w:numPr>
        <w:tabs>
          <w:tab w:val="left" w:pos="851"/>
        </w:tabs>
        <w:spacing w:after="0" w:line="360" w:lineRule="auto"/>
        <w:ind w:hanging="720"/>
        <w:jc w:val="both"/>
        <w:textAlignment w:val="baseline"/>
        <w:rPr>
          <w:rFonts w:ascii="Times New Roman" w:eastAsia="Times New Roman" w:hAnsi="Times New Roman" w:cs="Times New Roman"/>
          <w:color w:val="000000"/>
          <w:sz w:val="28"/>
          <w:szCs w:val="28"/>
          <w:lang w:eastAsia="ru-RU"/>
        </w:rPr>
      </w:pPr>
      <w:r w:rsidRPr="00112ADF">
        <w:rPr>
          <w:rFonts w:ascii="Times New Roman" w:eastAsia="Times New Roman" w:hAnsi="Times New Roman" w:cs="Times New Roman"/>
          <w:color w:val="000000"/>
          <w:sz w:val="28"/>
          <w:szCs w:val="28"/>
          <w:lang w:eastAsia="ru-RU"/>
        </w:rPr>
        <w:t>розгляд підготовлених до друку навчальних видань на засіданнях педагогічної ради школи;</w:t>
      </w:r>
    </w:p>
    <w:p w:rsidR="002F127F" w:rsidRPr="00112ADF" w:rsidRDefault="002F127F" w:rsidP="00112ADF">
      <w:pPr>
        <w:numPr>
          <w:ilvl w:val="0"/>
          <w:numId w:val="1"/>
        </w:numPr>
        <w:tabs>
          <w:tab w:val="left" w:pos="851"/>
        </w:tabs>
        <w:spacing w:after="0" w:line="360" w:lineRule="auto"/>
        <w:ind w:hanging="720"/>
        <w:jc w:val="both"/>
        <w:textAlignment w:val="baseline"/>
        <w:rPr>
          <w:rFonts w:ascii="Times New Roman" w:eastAsia="Times New Roman" w:hAnsi="Times New Roman" w:cs="Times New Roman"/>
          <w:color w:val="000000"/>
          <w:sz w:val="28"/>
          <w:szCs w:val="28"/>
          <w:lang w:eastAsia="ru-RU"/>
        </w:rPr>
      </w:pPr>
      <w:r w:rsidRPr="00112ADF">
        <w:rPr>
          <w:rFonts w:ascii="Times New Roman" w:eastAsia="Times New Roman" w:hAnsi="Times New Roman" w:cs="Times New Roman"/>
          <w:color w:val="000000"/>
          <w:sz w:val="28"/>
          <w:szCs w:val="28"/>
          <w:lang w:eastAsia="ru-RU"/>
        </w:rPr>
        <w:t>об’єктивне оцінювання результатів навчання.</w:t>
      </w:r>
    </w:p>
    <w:p w:rsidR="002F127F" w:rsidRPr="00112ADF" w:rsidRDefault="002F127F" w:rsidP="002F127F">
      <w:pPr>
        <w:shd w:val="clear" w:color="auto" w:fill="FFFFFF"/>
        <w:tabs>
          <w:tab w:val="left" w:pos="5245"/>
        </w:tabs>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12ADF">
        <w:rPr>
          <w:rFonts w:ascii="Times New Roman" w:eastAsia="Times New Roman" w:hAnsi="Times New Roman" w:cs="Times New Roman"/>
          <w:color w:val="000000"/>
          <w:sz w:val="28"/>
          <w:szCs w:val="28"/>
          <w:lang w:eastAsia="ru-RU"/>
        </w:rPr>
        <w:t>2.3. Дотримання академічної доброчесності здобувачами освіти передбачає:</w:t>
      </w:r>
    </w:p>
    <w:p w:rsidR="002F127F" w:rsidRPr="00112ADF" w:rsidRDefault="002F127F" w:rsidP="00112ADF">
      <w:pPr>
        <w:numPr>
          <w:ilvl w:val="0"/>
          <w:numId w:val="1"/>
        </w:numPr>
        <w:tabs>
          <w:tab w:val="left" w:pos="0"/>
          <w:tab w:val="left" w:pos="993"/>
        </w:tabs>
        <w:spacing w:after="0" w:line="360" w:lineRule="auto"/>
        <w:ind w:hanging="720"/>
        <w:jc w:val="both"/>
        <w:textAlignment w:val="baseline"/>
        <w:rPr>
          <w:rFonts w:ascii="Times New Roman" w:eastAsia="Times New Roman" w:hAnsi="Times New Roman" w:cs="Times New Roman"/>
          <w:color w:val="000000"/>
          <w:sz w:val="28"/>
          <w:szCs w:val="28"/>
          <w:lang w:eastAsia="ru-RU"/>
        </w:rPr>
      </w:pPr>
      <w:r w:rsidRPr="00112ADF">
        <w:rPr>
          <w:rFonts w:ascii="Times New Roman" w:eastAsia="Times New Roman" w:hAnsi="Times New Roman" w:cs="Times New Roman"/>
          <w:color w:val="000000"/>
          <w:sz w:val="28"/>
          <w:szCs w:val="28"/>
          <w:lang w:eastAsia="ru-RU"/>
        </w:rPr>
        <w:t>самостійне виконання навчальних завдань, завдань поточного та підсумкового контролю результатів навчання, олімпіадних завдань тощо (для осіб з особливими освітніми потребами ця вимога застосовується з урахуванням їхніх індивідуальних потреб і можливостей);</w:t>
      </w:r>
    </w:p>
    <w:p w:rsidR="002F127F" w:rsidRPr="00112ADF" w:rsidRDefault="002F127F" w:rsidP="00112ADF">
      <w:pPr>
        <w:numPr>
          <w:ilvl w:val="0"/>
          <w:numId w:val="1"/>
        </w:numPr>
        <w:tabs>
          <w:tab w:val="left" w:pos="0"/>
          <w:tab w:val="left" w:pos="993"/>
        </w:tabs>
        <w:spacing w:after="0" w:line="360" w:lineRule="auto"/>
        <w:ind w:hanging="720"/>
        <w:jc w:val="both"/>
        <w:textAlignment w:val="baseline"/>
        <w:rPr>
          <w:rFonts w:ascii="Times New Roman" w:eastAsia="Times New Roman" w:hAnsi="Times New Roman" w:cs="Times New Roman"/>
          <w:color w:val="000000"/>
          <w:sz w:val="28"/>
          <w:szCs w:val="28"/>
          <w:lang w:eastAsia="ru-RU"/>
        </w:rPr>
      </w:pPr>
      <w:r w:rsidRPr="00112ADF">
        <w:rPr>
          <w:rFonts w:ascii="Times New Roman" w:eastAsia="Times New Roman" w:hAnsi="Times New Roman" w:cs="Times New Roman"/>
          <w:color w:val="000000"/>
          <w:sz w:val="28"/>
          <w:szCs w:val="28"/>
          <w:lang w:eastAsia="ru-RU"/>
        </w:rPr>
        <w:t>посилання на джерела інформації у разі використання ідей, розробок, тверджень, відомостей;</w:t>
      </w:r>
    </w:p>
    <w:p w:rsidR="002F127F" w:rsidRPr="00112ADF" w:rsidRDefault="002F127F" w:rsidP="00112ADF">
      <w:pPr>
        <w:numPr>
          <w:ilvl w:val="0"/>
          <w:numId w:val="1"/>
        </w:numPr>
        <w:tabs>
          <w:tab w:val="num" w:pos="0"/>
          <w:tab w:val="left" w:pos="993"/>
        </w:tabs>
        <w:spacing w:after="0" w:line="360" w:lineRule="auto"/>
        <w:ind w:hanging="720"/>
        <w:jc w:val="both"/>
        <w:textAlignment w:val="baseline"/>
        <w:rPr>
          <w:rFonts w:ascii="Times New Roman" w:eastAsia="Times New Roman" w:hAnsi="Times New Roman" w:cs="Times New Roman"/>
          <w:color w:val="000000"/>
          <w:sz w:val="28"/>
          <w:szCs w:val="28"/>
          <w:lang w:eastAsia="ru-RU"/>
        </w:rPr>
      </w:pPr>
      <w:r w:rsidRPr="00112ADF">
        <w:rPr>
          <w:rFonts w:ascii="Times New Roman" w:eastAsia="Times New Roman" w:hAnsi="Times New Roman" w:cs="Times New Roman"/>
          <w:color w:val="000000"/>
          <w:sz w:val="28"/>
          <w:szCs w:val="28"/>
          <w:lang w:eastAsia="ru-RU"/>
        </w:rPr>
        <w:t>надання достовірної інформації про результати власної навчальної (творчої) діяльності, використані методики досліджень і джерела інформації (під час підготовки робіт для МАН, інших конкурсів і проектів).</w:t>
      </w:r>
    </w:p>
    <w:p w:rsidR="002F127F" w:rsidRPr="00112ADF" w:rsidRDefault="002F127F" w:rsidP="002F127F">
      <w:pPr>
        <w:shd w:val="clear" w:color="auto" w:fill="FFFFFF"/>
        <w:tabs>
          <w:tab w:val="left" w:pos="5245"/>
        </w:tabs>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12ADF">
        <w:rPr>
          <w:rFonts w:ascii="Times New Roman" w:eastAsia="Times New Roman" w:hAnsi="Times New Roman" w:cs="Times New Roman"/>
          <w:color w:val="000000"/>
          <w:sz w:val="28"/>
          <w:szCs w:val="28"/>
          <w:lang w:eastAsia="ru-RU"/>
        </w:rPr>
        <w:t>2.4. За порушення академічної доброчесності педагогічні працівники закладу можуть бути притягнені до такої академічної відповідальності:</w:t>
      </w:r>
    </w:p>
    <w:p w:rsidR="002F127F" w:rsidRPr="00112ADF" w:rsidRDefault="002F127F" w:rsidP="00112ADF">
      <w:pPr>
        <w:numPr>
          <w:ilvl w:val="0"/>
          <w:numId w:val="1"/>
        </w:numPr>
        <w:tabs>
          <w:tab w:val="left" w:pos="0"/>
          <w:tab w:val="left" w:pos="993"/>
        </w:tabs>
        <w:spacing w:after="0" w:line="360" w:lineRule="auto"/>
        <w:ind w:hanging="720"/>
        <w:jc w:val="both"/>
        <w:textAlignment w:val="baseline"/>
        <w:rPr>
          <w:rFonts w:ascii="Times New Roman" w:eastAsia="Times New Roman" w:hAnsi="Times New Roman" w:cs="Times New Roman"/>
          <w:color w:val="000000"/>
          <w:sz w:val="28"/>
          <w:szCs w:val="28"/>
          <w:lang w:eastAsia="ru-RU"/>
        </w:rPr>
      </w:pPr>
      <w:r w:rsidRPr="00112ADF">
        <w:rPr>
          <w:rFonts w:ascii="Times New Roman" w:eastAsia="Times New Roman" w:hAnsi="Times New Roman" w:cs="Times New Roman"/>
          <w:color w:val="000000"/>
          <w:sz w:val="28"/>
          <w:szCs w:val="28"/>
          <w:lang w:eastAsia="ru-RU"/>
        </w:rPr>
        <w:t>відмова в присвоєнні або позбавлення присвоєного педагогічного звання, кваліфікаційної категорії;</w:t>
      </w:r>
    </w:p>
    <w:p w:rsidR="002F127F" w:rsidRPr="00112ADF" w:rsidRDefault="002F127F" w:rsidP="00112ADF">
      <w:pPr>
        <w:numPr>
          <w:ilvl w:val="0"/>
          <w:numId w:val="1"/>
        </w:numPr>
        <w:tabs>
          <w:tab w:val="left" w:pos="0"/>
          <w:tab w:val="left" w:pos="993"/>
        </w:tabs>
        <w:spacing w:after="0" w:line="360" w:lineRule="auto"/>
        <w:ind w:hanging="720"/>
        <w:jc w:val="both"/>
        <w:textAlignment w:val="baseline"/>
        <w:rPr>
          <w:rFonts w:ascii="Times New Roman" w:eastAsia="Times New Roman" w:hAnsi="Times New Roman" w:cs="Times New Roman"/>
          <w:color w:val="000000"/>
          <w:sz w:val="28"/>
          <w:szCs w:val="28"/>
          <w:lang w:eastAsia="ru-RU"/>
        </w:rPr>
      </w:pPr>
      <w:r w:rsidRPr="00112ADF">
        <w:rPr>
          <w:rFonts w:ascii="Times New Roman" w:eastAsia="Times New Roman" w:hAnsi="Times New Roman" w:cs="Times New Roman"/>
          <w:color w:val="000000"/>
          <w:sz w:val="28"/>
          <w:szCs w:val="28"/>
          <w:lang w:eastAsia="ru-RU"/>
        </w:rPr>
        <w:t>позбавлення права брати участь у роботі визначених законом органів чи займати визначені законом посади.</w:t>
      </w:r>
    </w:p>
    <w:p w:rsidR="002F127F" w:rsidRPr="00112ADF" w:rsidRDefault="002F127F" w:rsidP="002F127F">
      <w:pPr>
        <w:shd w:val="clear" w:color="auto" w:fill="FFFFFF"/>
        <w:tabs>
          <w:tab w:val="left" w:pos="5245"/>
        </w:tabs>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12ADF">
        <w:rPr>
          <w:rFonts w:ascii="Times New Roman" w:eastAsia="Times New Roman" w:hAnsi="Times New Roman" w:cs="Times New Roman"/>
          <w:color w:val="000000"/>
          <w:sz w:val="28"/>
          <w:szCs w:val="28"/>
          <w:lang w:eastAsia="ru-RU"/>
        </w:rPr>
        <w:lastRenderedPageBreak/>
        <w:t>2.5. За порушення академічної доброчесності здобувачі освіти можуть бути притягнені до такої академічної відповідальності:</w:t>
      </w:r>
    </w:p>
    <w:p w:rsidR="002F127F" w:rsidRPr="00112ADF" w:rsidRDefault="002F127F" w:rsidP="00112ADF">
      <w:pPr>
        <w:numPr>
          <w:ilvl w:val="0"/>
          <w:numId w:val="2"/>
        </w:numPr>
        <w:shd w:val="clear" w:color="auto" w:fill="FFFFFF"/>
        <w:tabs>
          <w:tab w:val="left" w:pos="0"/>
          <w:tab w:val="left" w:pos="851"/>
        </w:tabs>
        <w:spacing w:after="0" w:line="360" w:lineRule="auto"/>
        <w:ind w:hanging="928"/>
        <w:jc w:val="both"/>
        <w:textAlignment w:val="baseline"/>
        <w:rPr>
          <w:rFonts w:ascii="Times New Roman" w:eastAsia="Times New Roman" w:hAnsi="Times New Roman" w:cs="Times New Roman"/>
          <w:color w:val="000000"/>
          <w:sz w:val="28"/>
          <w:szCs w:val="28"/>
          <w:lang w:eastAsia="ru-RU"/>
        </w:rPr>
      </w:pPr>
      <w:r w:rsidRPr="00112ADF">
        <w:rPr>
          <w:rFonts w:ascii="Times New Roman" w:eastAsia="Times New Roman" w:hAnsi="Times New Roman" w:cs="Times New Roman"/>
          <w:color w:val="000000"/>
          <w:sz w:val="28"/>
          <w:szCs w:val="28"/>
          <w:lang w:eastAsia="ru-RU"/>
        </w:rPr>
        <w:t>повторне проходження оцінювання (контрольна робота, іспит, залік тощо);</w:t>
      </w:r>
    </w:p>
    <w:p w:rsidR="002F127F" w:rsidRPr="00112ADF" w:rsidRDefault="002F127F" w:rsidP="00112ADF">
      <w:pPr>
        <w:numPr>
          <w:ilvl w:val="0"/>
          <w:numId w:val="2"/>
        </w:numPr>
        <w:shd w:val="clear" w:color="auto" w:fill="FFFFFF"/>
        <w:tabs>
          <w:tab w:val="left" w:pos="0"/>
          <w:tab w:val="left" w:pos="851"/>
        </w:tabs>
        <w:spacing w:after="0" w:line="360" w:lineRule="auto"/>
        <w:ind w:hanging="928"/>
        <w:jc w:val="both"/>
        <w:textAlignment w:val="baseline"/>
        <w:rPr>
          <w:rFonts w:ascii="Times New Roman" w:eastAsia="Times New Roman" w:hAnsi="Times New Roman" w:cs="Times New Roman"/>
          <w:color w:val="000000"/>
          <w:sz w:val="28"/>
          <w:szCs w:val="28"/>
          <w:lang w:eastAsia="ru-RU"/>
        </w:rPr>
      </w:pPr>
      <w:r w:rsidRPr="00112ADF">
        <w:rPr>
          <w:rFonts w:ascii="Times New Roman" w:eastAsia="Times New Roman" w:hAnsi="Times New Roman" w:cs="Times New Roman"/>
          <w:color w:val="000000"/>
          <w:sz w:val="28"/>
          <w:szCs w:val="28"/>
          <w:lang w:eastAsia="ru-RU"/>
        </w:rPr>
        <w:t>повторне проходження відповідного освітнього компонента освітньої програми;</w:t>
      </w:r>
    </w:p>
    <w:p w:rsidR="002F127F" w:rsidRPr="00112ADF" w:rsidRDefault="002F127F" w:rsidP="00112ADF">
      <w:pPr>
        <w:numPr>
          <w:ilvl w:val="0"/>
          <w:numId w:val="2"/>
        </w:numPr>
        <w:shd w:val="clear" w:color="auto" w:fill="FFFFFF"/>
        <w:tabs>
          <w:tab w:val="left" w:pos="0"/>
          <w:tab w:val="left" w:pos="851"/>
        </w:tabs>
        <w:spacing w:after="0" w:line="360" w:lineRule="auto"/>
        <w:ind w:hanging="928"/>
        <w:jc w:val="both"/>
        <w:textAlignment w:val="baseline"/>
        <w:rPr>
          <w:rFonts w:ascii="Times New Roman" w:eastAsia="Times New Roman" w:hAnsi="Times New Roman" w:cs="Times New Roman"/>
          <w:color w:val="000000"/>
          <w:sz w:val="28"/>
          <w:szCs w:val="28"/>
          <w:lang w:eastAsia="ru-RU"/>
        </w:rPr>
      </w:pPr>
      <w:r w:rsidRPr="00112ADF">
        <w:rPr>
          <w:rFonts w:ascii="Times New Roman" w:eastAsia="Times New Roman" w:hAnsi="Times New Roman" w:cs="Times New Roman"/>
          <w:color w:val="000000"/>
          <w:sz w:val="28"/>
          <w:szCs w:val="28"/>
          <w:lang w:eastAsia="ru-RU"/>
        </w:rPr>
        <w:t>виключення з членів МАН України, учасників відповідних конкурсів і турнірів тощо.</w:t>
      </w:r>
    </w:p>
    <w:p w:rsidR="002F127F" w:rsidRPr="00112ADF" w:rsidRDefault="002F127F" w:rsidP="002F127F">
      <w:pPr>
        <w:shd w:val="clear" w:color="auto" w:fill="FFFFFF"/>
        <w:tabs>
          <w:tab w:val="left" w:pos="0"/>
          <w:tab w:val="left" w:pos="851"/>
        </w:tabs>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12ADF">
        <w:rPr>
          <w:rFonts w:ascii="Times New Roman" w:eastAsia="Times New Roman" w:hAnsi="Times New Roman" w:cs="Times New Roman"/>
          <w:color w:val="000000"/>
          <w:sz w:val="28"/>
          <w:szCs w:val="28"/>
          <w:lang w:eastAsia="ru-RU"/>
        </w:rPr>
        <w:t xml:space="preserve">2.6. Адміністрація </w:t>
      </w:r>
      <w:r w:rsidR="006B66B7">
        <w:rPr>
          <w:rFonts w:ascii="Times New Roman" w:eastAsia="Times New Roman" w:hAnsi="Times New Roman" w:cs="Times New Roman"/>
          <w:sz w:val="28"/>
          <w:szCs w:val="28"/>
          <w:lang w:eastAsia="ru-RU"/>
        </w:rPr>
        <w:t>УНЛ</w:t>
      </w:r>
      <w:r w:rsidRPr="00112ADF">
        <w:rPr>
          <w:rFonts w:ascii="Times New Roman" w:eastAsia="Times New Roman" w:hAnsi="Times New Roman" w:cs="Times New Roman"/>
          <w:sz w:val="28"/>
          <w:szCs w:val="28"/>
          <w:lang w:eastAsia="ru-RU"/>
        </w:rPr>
        <w:t xml:space="preserve"> </w:t>
      </w:r>
      <w:r w:rsidRPr="00112ADF">
        <w:rPr>
          <w:rFonts w:ascii="Times New Roman" w:eastAsia="Times New Roman" w:hAnsi="Times New Roman" w:cs="Times New Roman"/>
          <w:color w:val="000000"/>
          <w:sz w:val="28"/>
          <w:szCs w:val="28"/>
          <w:lang w:eastAsia="ru-RU"/>
        </w:rPr>
        <w:t>створює комісію з питань академічної доброчесності.</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i/>
          <w:color w:val="000000"/>
          <w:sz w:val="28"/>
          <w:szCs w:val="28"/>
          <w:lang w:eastAsia="ru-RU"/>
        </w:rPr>
      </w:pPr>
      <w:r w:rsidRPr="00112ADF">
        <w:rPr>
          <w:rFonts w:ascii="Times New Roman" w:eastAsia="Times New Roman" w:hAnsi="Times New Roman" w:cs="Times New Roman"/>
          <w:color w:val="000000"/>
          <w:sz w:val="28"/>
          <w:szCs w:val="28"/>
          <w:lang w:eastAsia="ru-RU"/>
        </w:rPr>
        <w:t xml:space="preserve">2.7. Адміністрація </w:t>
      </w:r>
      <w:r w:rsidR="006B66B7">
        <w:rPr>
          <w:rFonts w:ascii="Times New Roman" w:eastAsia="Times New Roman" w:hAnsi="Times New Roman" w:cs="Times New Roman"/>
          <w:color w:val="000000"/>
          <w:sz w:val="28"/>
          <w:szCs w:val="28"/>
          <w:lang w:eastAsia="ru-RU"/>
        </w:rPr>
        <w:t>УНЛ</w:t>
      </w:r>
      <w:r w:rsidRPr="00112ADF">
        <w:rPr>
          <w:rFonts w:ascii="Times New Roman" w:eastAsia="Times New Roman" w:hAnsi="Times New Roman" w:cs="Times New Roman"/>
          <w:color w:val="000000"/>
          <w:sz w:val="28"/>
          <w:szCs w:val="28"/>
          <w:lang w:eastAsia="ru-RU"/>
        </w:rPr>
        <w:t xml:space="preserve"> ухвалює внутрішній документ «Положення про академічну доброчесність» та оприлюднює його на офіційному сайті закладу освіти.  </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112ADF">
        <w:rPr>
          <w:rFonts w:ascii="Times New Roman" w:eastAsia="Times New Roman" w:hAnsi="Times New Roman" w:cs="Times New Roman"/>
          <w:b/>
          <w:color w:val="000000"/>
          <w:sz w:val="28"/>
          <w:szCs w:val="28"/>
          <w:lang w:eastAsia="ru-RU"/>
        </w:rPr>
        <w:t xml:space="preserve">3. Критерії, правила і процедури оцінювання </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2ADF">
        <w:rPr>
          <w:rFonts w:ascii="Times New Roman" w:eastAsia="Times New Roman" w:hAnsi="Times New Roman" w:cs="Times New Roman"/>
          <w:sz w:val="28"/>
          <w:szCs w:val="28"/>
          <w:lang w:eastAsia="ru-RU"/>
        </w:rPr>
        <w:t>3.1.</w:t>
      </w:r>
      <w:r w:rsidRPr="00112ADF">
        <w:rPr>
          <w:rFonts w:ascii="Times New Roman" w:eastAsia="Times New Roman" w:hAnsi="Times New Roman" w:cs="Times New Roman"/>
          <w:b/>
          <w:color w:val="000000"/>
          <w:sz w:val="28"/>
          <w:szCs w:val="28"/>
          <w:lang w:eastAsia="ru-RU"/>
        </w:rPr>
        <w:t xml:space="preserve"> </w:t>
      </w:r>
      <w:r w:rsidRPr="00112ADF">
        <w:rPr>
          <w:rFonts w:ascii="Times New Roman" w:eastAsia="Times New Roman" w:hAnsi="Times New Roman" w:cs="Times New Roman"/>
          <w:color w:val="000000"/>
          <w:sz w:val="28"/>
          <w:szCs w:val="28"/>
          <w:lang w:eastAsia="ru-RU"/>
        </w:rPr>
        <w:t xml:space="preserve">Критерії, правила і процедури оцінювання є складовою системи освітнього моніторингу </w:t>
      </w:r>
      <w:r w:rsidR="006B66B7">
        <w:rPr>
          <w:rFonts w:ascii="Times New Roman" w:eastAsia="Times New Roman" w:hAnsi="Times New Roman" w:cs="Times New Roman"/>
          <w:sz w:val="28"/>
          <w:szCs w:val="28"/>
          <w:lang w:eastAsia="ru-RU"/>
        </w:rPr>
        <w:t>УНЛ</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2ADF">
        <w:rPr>
          <w:rFonts w:ascii="Times New Roman" w:eastAsia="Times New Roman" w:hAnsi="Times New Roman" w:cs="Times New Roman"/>
          <w:sz w:val="28"/>
          <w:szCs w:val="28"/>
          <w:lang w:eastAsia="ru-RU"/>
        </w:rPr>
        <w:t xml:space="preserve">3.2.Критерії оцінювання здобувачів освіти, </w:t>
      </w:r>
      <w:r w:rsidRPr="00112ADF">
        <w:rPr>
          <w:rFonts w:ascii="Times New Roman" w:eastAsia="Times New Roman" w:hAnsi="Times New Roman" w:cs="Times New Roman"/>
          <w:color w:val="000000"/>
          <w:sz w:val="28"/>
          <w:szCs w:val="28"/>
          <w:lang w:eastAsia="ru-RU"/>
        </w:rPr>
        <w:t>педагогічних працівників</w:t>
      </w:r>
      <w:r w:rsidRPr="00112ADF">
        <w:rPr>
          <w:rFonts w:ascii="Times New Roman" w:eastAsia="Times New Roman" w:hAnsi="Times New Roman" w:cs="Times New Roman"/>
          <w:sz w:val="28"/>
          <w:szCs w:val="28"/>
          <w:lang w:eastAsia="ru-RU"/>
        </w:rPr>
        <w:t xml:space="preserve">, керівних працівників, ресурсного забезпечення (в тому числі ІТ-забезпечення) </w:t>
      </w:r>
      <w:r w:rsidR="006B66B7">
        <w:rPr>
          <w:rFonts w:ascii="Times New Roman" w:eastAsia="Times New Roman" w:hAnsi="Times New Roman" w:cs="Times New Roman"/>
          <w:sz w:val="28"/>
          <w:szCs w:val="28"/>
          <w:lang w:eastAsia="ru-RU"/>
        </w:rPr>
        <w:t>УНЛ</w:t>
      </w:r>
      <w:r w:rsidRPr="00112ADF">
        <w:rPr>
          <w:rFonts w:ascii="Times New Roman" w:eastAsia="Times New Roman" w:hAnsi="Times New Roman" w:cs="Times New Roman"/>
          <w:sz w:val="28"/>
          <w:szCs w:val="28"/>
          <w:lang w:eastAsia="ru-RU"/>
        </w:rPr>
        <w:t>, розробляються на засадах системного підходу з метою адекватного вимірювання результатів їх діяльності.</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2ADF">
        <w:rPr>
          <w:rFonts w:ascii="Times New Roman" w:eastAsia="Times New Roman" w:hAnsi="Times New Roman" w:cs="Times New Roman"/>
          <w:sz w:val="28"/>
          <w:szCs w:val="28"/>
          <w:lang w:eastAsia="ru-RU"/>
        </w:rPr>
        <w:t xml:space="preserve">3.2.Критерії та показники в межах кожного критерію розробляються з урахуванням існуючої нормативно-правової бази та традицій </w:t>
      </w:r>
      <w:r w:rsidR="006B66B7">
        <w:rPr>
          <w:rFonts w:ascii="Times New Roman" w:eastAsia="Times New Roman" w:hAnsi="Times New Roman" w:cs="Times New Roman"/>
          <w:sz w:val="28"/>
          <w:szCs w:val="28"/>
          <w:lang w:eastAsia="ru-RU"/>
        </w:rPr>
        <w:t>УНЛ</w:t>
      </w:r>
      <w:r w:rsidR="004C1844">
        <w:rPr>
          <w:rFonts w:ascii="Times New Roman" w:eastAsia="Times New Roman" w:hAnsi="Times New Roman" w:cs="Times New Roman"/>
          <w:sz w:val="28"/>
          <w:szCs w:val="28"/>
          <w:lang w:val="ru-RU" w:eastAsia="ru-RU"/>
        </w:rPr>
        <w:t>,</w:t>
      </w:r>
      <w:r w:rsidRPr="00112ADF">
        <w:rPr>
          <w:rFonts w:ascii="Times New Roman" w:eastAsia="Times New Roman" w:hAnsi="Times New Roman" w:cs="Times New Roman"/>
          <w:sz w:val="28"/>
          <w:szCs w:val="28"/>
          <w:lang w:eastAsia="ru-RU"/>
        </w:rPr>
        <w:t xml:space="preserve"> особливостей його організаційної культури.</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2ADF">
        <w:rPr>
          <w:rFonts w:ascii="Times New Roman" w:eastAsia="Times New Roman" w:hAnsi="Times New Roman" w:cs="Times New Roman"/>
          <w:sz w:val="28"/>
          <w:szCs w:val="28"/>
          <w:lang w:eastAsia="ru-RU"/>
        </w:rPr>
        <w:t xml:space="preserve">3.3.Критерії та показники затверджуються педагогічною радою </w:t>
      </w:r>
      <w:r w:rsidR="006B66B7">
        <w:rPr>
          <w:rFonts w:ascii="Times New Roman" w:eastAsia="Times New Roman" w:hAnsi="Times New Roman" w:cs="Times New Roman"/>
          <w:sz w:val="28"/>
          <w:szCs w:val="28"/>
          <w:lang w:eastAsia="ru-RU"/>
        </w:rPr>
        <w:t>УНЛ</w:t>
      </w:r>
      <w:r w:rsidRPr="00112ADF">
        <w:rPr>
          <w:rFonts w:ascii="Times New Roman" w:eastAsia="Times New Roman" w:hAnsi="Times New Roman" w:cs="Times New Roman"/>
          <w:color w:val="000000"/>
          <w:sz w:val="28"/>
          <w:szCs w:val="28"/>
          <w:lang w:eastAsia="ru-RU"/>
        </w:rPr>
        <w:t>.</w:t>
      </w:r>
      <w:r w:rsidRPr="00112ADF">
        <w:rPr>
          <w:rFonts w:ascii="Times New Roman" w:eastAsia="Times New Roman" w:hAnsi="Times New Roman" w:cs="Times New Roman"/>
          <w:sz w:val="28"/>
          <w:szCs w:val="28"/>
          <w:lang w:eastAsia="ru-RU"/>
        </w:rPr>
        <w:t xml:space="preserve"> </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2ADF">
        <w:rPr>
          <w:rFonts w:ascii="Times New Roman" w:eastAsia="Times New Roman" w:hAnsi="Times New Roman" w:cs="Times New Roman"/>
          <w:sz w:val="28"/>
          <w:szCs w:val="28"/>
          <w:lang w:eastAsia="ru-RU"/>
        </w:rPr>
        <w:t>3.</w:t>
      </w:r>
      <w:r w:rsidR="001C21DA" w:rsidRPr="00112ADF">
        <w:rPr>
          <w:rFonts w:ascii="Times New Roman" w:eastAsia="Times New Roman" w:hAnsi="Times New Roman" w:cs="Times New Roman"/>
          <w:sz w:val="28"/>
          <w:szCs w:val="28"/>
          <w:lang w:eastAsia="ru-RU"/>
        </w:rPr>
        <w:t>4</w:t>
      </w:r>
      <w:r w:rsidRPr="00112ADF">
        <w:rPr>
          <w:rFonts w:ascii="Times New Roman" w:eastAsia="Times New Roman" w:hAnsi="Times New Roman" w:cs="Times New Roman"/>
          <w:sz w:val="28"/>
          <w:szCs w:val="28"/>
          <w:lang w:eastAsia="ru-RU"/>
        </w:rPr>
        <w:t>. Сукупність внутрішніх організаційних процедур забезпечення якості оцінювання здобувачів освіти та їх періодичність представлено в додатку 1 до цього положення.</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2ADF">
        <w:rPr>
          <w:rFonts w:ascii="Times New Roman" w:eastAsia="Times New Roman" w:hAnsi="Times New Roman" w:cs="Times New Roman"/>
          <w:sz w:val="28"/>
          <w:szCs w:val="28"/>
          <w:lang w:eastAsia="ru-RU"/>
        </w:rPr>
        <w:lastRenderedPageBreak/>
        <w:t>3.</w:t>
      </w:r>
      <w:r w:rsidR="001C21DA" w:rsidRPr="00112ADF">
        <w:rPr>
          <w:rFonts w:ascii="Times New Roman" w:eastAsia="Times New Roman" w:hAnsi="Times New Roman" w:cs="Times New Roman"/>
          <w:sz w:val="28"/>
          <w:szCs w:val="28"/>
          <w:lang w:eastAsia="ru-RU"/>
        </w:rPr>
        <w:t>5</w:t>
      </w:r>
      <w:r w:rsidRPr="00112ADF">
        <w:rPr>
          <w:rFonts w:ascii="Times New Roman" w:eastAsia="Times New Roman" w:hAnsi="Times New Roman" w:cs="Times New Roman"/>
          <w:sz w:val="28"/>
          <w:szCs w:val="28"/>
          <w:lang w:eastAsia="ru-RU"/>
        </w:rPr>
        <w:t>. Сукупність внутрішніх організаційних процедур забезпечення якості оцінювання педагогічної діяльності педагогічних працівників та їх періодичність представлено в додатку 2 до цього положення.</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2ADF">
        <w:rPr>
          <w:rFonts w:ascii="Times New Roman" w:eastAsia="Times New Roman" w:hAnsi="Times New Roman" w:cs="Times New Roman"/>
          <w:sz w:val="28"/>
          <w:szCs w:val="28"/>
          <w:lang w:eastAsia="ru-RU"/>
        </w:rPr>
        <w:t>3.</w:t>
      </w:r>
      <w:r w:rsidR="001C21DA" w:rsidRPr="00112ADF">
        <w:rPr>
          <w:rFonts w:ascii="Times New Roman" w:eastAsia="Times New Roman" w:hAnsi="Times New Roman" w:cs="Times New Roman"/>
          <w:sz w:val="28"/>
          <w:szCs w:val="28"/>
          <w:lang w:eastAsia="ru-RU"/>
        </w:rPr>
        <w:t>6</w:t>
      </w:r>
      <w:r w:rsidRPr="00112ADF">
        <w:rPr>
          <w:rFonts w:ascii="Times New Roman" w:eastAsia="Times New Roman" w:hAnsi="Times New Roman" w:cs="Times New Roman"/>
          <w:sz w:val="28"/>
          <w:szCs w:val="28"/>
          <w:lang w:eastAsia="ru-RU"/>
        </w:rPr>
        <w:t xml:space="preserve">. Сукупність внутрішніх організаційних процедур забезпечення якості оцінювання </w:t>
      </w:r>
      <w:r w:rsidRPr="00112ADF">
        <w:rPr>
          <w:rFonts w:ascii="Times New Roman" w:eastAsia="Times New Roman" w:hAnsi="Times New Roman" w:cs="Times New Roman"/>
          <w:color w:val="000000"/>
          <w:sz w:val="28"/>
          <w:szCs w:val="28"/>
          <w:lang w:eastAsia="ru-RU"/>
        </w:rPr>
        <w:t>управлінської діяльності керівних працівників</w:t>
      </w:r>
      <w:r w:rsidRPr="00112ADF">
        <w:rPr>
          <w:rFonts w:ascii="Times New Roman" w:eastAsia="Times New Roman" w:hAnsi="Times New Roman" w:cs="Times New Roman"/>
          <w:b/>
          <w:color w:val="000000"/>
          <w:sz w:val="28"/>
          <w:szCs w:val="28"/>
          <w:lang w:eastAsia="ru-RU"/>
        </w:rPr>
        <w:t xml:space="preserve"> </w:t>
      </w:r>
      <w:r w:rsidR="006B66B7">
        <w:rPr>
          <w:rFonts w:ascii="Times New Roman" w:eastAsia="Times New Roman" w:hAnsi="Times New Roman" w:cs="Times New Roman"/>
          <w:sz w:val="28"/>
          <w:szCs w:val="28"/>
          <w:lang w:eastAsia="ru-RU"/>
        </w:rPr>
        <w:t>УНЛ</w:t>
      </w:r>
      <w:r w:rsidRPr="00112ADF">
        <w:rPr>
          <w:rFonts w:ascii="Times New Roman" w:eastAsia="Times New Roman" w:hAnsi="Times New Roman" w:cs="Times New Roman"/>
          <w:sz w:val="28"/>
          <w:szCs w:val="28"/>
          <w:lang w:eastAsia="ru-RU"/>
        </w:rPr>
        <w:t xml:space="preserve"> </w:t>
      </w:r>
      <w:r w:rsidRPr="00112ADF">
        <w:rPr>
          <w:rFonts w:ascii="Times New Roman" w:eastAsia="Times New Roman" w:hAnsi="Times New Roman" w:cs="Times New Roman"/>
          <w:b/>
          <w:color w:val="000000"/>
          <w:sz w:val="28"/>
          <w:szCs w:val="28"/>
          <w:lang w:eastAsia="ru-RU"/>
        </w:rPr>
        <w:t xml:space="preserve"> </w:t>
      </w:r>
      <w:r w:rsidRPr="00112ADF">
        <w:rPr>
          <w:rFonts w:ascii="Times New Roman" w:eastAsia="Times New Roman" w:hAnsi="Times New Roman" w:cs="Times New Roman"/>
          <w:sz w:val="28"/>
          <w:szCs w:val="28"/>
          <w:lang w:eastAsia="ru-RU"/>
        </w:rPr>
        <w:t>та їх періодичність представлено в додатку 3 до цього положення.</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2ADF">
        <w:rPr>
          <w:rFonts w:ascii="Times New Roman" w:eastAsia="Times New Roman" w:hAnsi="Times New Roman" w:cs="Times New Roman"/>
          <w:sz w:val="28"/>
          <w:szCs w:val="28"/>
          <w:lang w:eastAsia="ru-RU"/>
        </w:rPr>
        <w:t>3.</w:t>
      </w:r>
      <w:r w:rsidR="001C21DA" w:rsidRPr="00112ADF">
        <w:rPr>
          <w:rFonts w:ascii="Times New Roman" w:eastAsia="Times New Roman" w:hAnsi="Times New Roman" w:cs="Times New Roman"/>
          <w:sz w:val="28"/>
          <w:szCs w:val="28"/>
          <w:lang w:eastAsia="ru-RU"/>
        </w:rPr>
        <w:t>7</w:t>
      </w:r>
      <w:r w:rsidRPr="00112ADF">
        <w:rPr>
          <w:rFonts w:ascii="Times New Roman" w:eastAsia="Times New Roman" w:hAnsi="Times New Roman" w:cs="Times New Roman"/>
          <w:sz w:val="28"/>
          <w:szCs w:val="28"/>
          <w:lang w:eastAsia="ru-RU"/>
        </w:rPr>
        <w:t>. Сукупність внутрішніх організаційних процедур забезпечення якості оцінювання ресурсного забезпечення освітнього процесу, в тому числі ІТ-забезпечення представлено в додатках 4, 5 до цього положення.</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2ADF">
        <w:rPr>
          <w:rFonts w:ascii="Times New Roman" w:eastAsia="Times New Roman" w:hAnsi="Times New Roman" w:cs="Times New Roman"/>
          <w:sz w:val="28"/>
          <w:szCs w:val="28"/>
          <w:lang w:eastAsia="ru-RU"/>
        </w:rPr>
        <w:t>3.</w:t>
      </w:r>
      <w:r w:rsidR="001C21DA" w:rsidRPr="00112ADF">
        <w:rPr>
          <w:rFonts w:ascii="Times New Roman" w:eastAsia="Times New Roman" w:hAnsi="Times New Roman" w:cs="Times New Roman"/>
          <w:sz w:val="28"/>
          <w:szCs w:val="28"/>
          <w:lang w:eastAsia="ru-RU"/>
        </w:rPr>
        <w:t>8</w:t>
      </w:r>
      <w:r w:rsidRPr="00112ADF">
        <w:rPr>
          <w:rFonts w:ascii="Times New Roman" w:eastAsia="Times New Roman" w:hAnsi="Times New Roman" w:cs="Times New Roman"/>
          <w:sz w:val="28"/>
          <w:szCs w:val="28"/>
          <w:lang w:eastAsia="ru-RU"/>
        </w:rPr>
        <w:t xml:space="preserve">. Сукупність внутрішніх організаційних процедур забезпечення якості оцінювання </w:t>
      </w:r>
      <w:r w:rsidRPr="00112ADF">
        <w:rPr>
          <w:rFonts w:ascii="Times New Roman" w:eastAsia="Times New Roman" w:hAnsi="Times New Roman" w:cs="Times New Roman"/>
          <w:color w:val="000000"/>
          <w:sz w:val="28"/>
          <w:szCs w:val="28"/>
          <w:lang w:eastAsia="ru-RU"/>
        </w:rPr>
        <w:t>інклюзивного освітнього середовища, універсального дизайну та розумного пристосування</w:t>
      </w:r>
      <w:r w:rsidRPr="00112ADF">
        <w:rPr>
          <w:rFonts w:ascii="Times New Roman" w:eastAsia="Times New Roman" w:hAnsi="Times New Roman" w:cs="Times New Roman"/>
          <w:sz w:val="28"/>
          <w:szCs w:val="28"/>
          <w:lang w:eastAsia="ru-RU"/>
        </w:rPr>
        <w:t xml:space="preserve"> представлено в додатку 6 до цього положення.</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2ADF">
        <w:rPr>
          <w:rFonts w:ascii="Times New Roman" w:eastAsia="Times New Roman" w:hAnsi="Times New Roman" w:cs="Times New Roman"/>
          <w:sz w:val="28"/>
          <w:szCs w:val="28"/>
          <w:lang w:eastAsia="ru-RU"/>
        </w:rPr>
        <w:t>3.</w:t>
      </w:r>
      <w:r w:rsidR="001C21DA" w:rsidRPr="00112ADF">
        <w:rPr>
          <w:rFonts w:ascii="Times New Roman" w:eastAsia="Times New Roman" w:hAnsi="Times New Roman" w:cs="Times New Roman"/>
          <w:sz w:val="28"/>
          <w:szCs w:val="28"/>
          <w:lang w:eastAsia="ru-RU"/>
        </w:rPr>
        <w:t>9</w:t>
      </w:r>
      <w:r w:rsidRPr="00112ADF">
        <w:rPr>
          <w:rFonts w:ascii="Times New Roman" w:eastAsia="Times New Roman" w:hAnsi="Times New Roman" w:cs="Times New Roman"/>
          <w:sz w:val="28"/>
          <w:szCs w:val="28"/>
          <w:lang w:eastAsia="ru-RU"/>
        </w:rPr>
        <w:t xml:space="preserve">. Сукупність внутрішніх організаційних процедур забезпечення якості оцінювання </w:t>
      </w:r>
      <w:r w:rsidRPr="00112ADF">
        <w:rPr>
          <w:rFonts w:ascii="Times New Roman" w:eastAsia="Times New Roman" w:hAnsi="Times New Roman" w:cs="Times New Roman"/>
          <w:color w:val="000000"/>
          <w:sz w:val="28"/>
          <w:szCs w:val="28"/>
          <w:lang w:eastAsia="ru-RU"/>
        </w:rPr>
        <w:t>інших процедур та заходів, що визначаються спеціальними законами або документами закладу освіти</w:t>
      </w:r>
      <w:r w:rsidRPr="00112ADF">
        <w:rPr>
          <w:rFonts w:ascii="Times New Roman" w:eastAsia="Times New Roman" w:hAnsi="Times New Roman" w:cs="Times New Roman"/>
          <w:sz w:val="28"/>
          <w:szCs w:val="28"/>
          <w:lang w:eastAsia="ru-RU"/>
        </w:rPr>
        <w:t xml:space="preserve"> представлено в додатку 7 до цього положення.</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112ADF">
        <w:rPr>
          <w:rFonts w:ascii="Times New Roman" w:eastAsia="Times New Roman" w:hAnsi="Times New Roman" w:cs="Times New Roman"/>
          <w:b/>
          <w:sz w:val="28"/>
          <w:szCs w:val="28"/>
          <w:lang w:eastAsia="ru-RU"/>
        </w:rPr>
        <w:t>4. Очікувані результати</w:t>
      </w:r>
    </w:p>
    <w:p w:rsidR="002F127F" w:rsidRPr="00112ADF" w:rsidRDefault="002F127F" w:rsidP="002F127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2ADF">
        <w:rPr>
          <w:rFonts w:ascii="Times New Roman" w:eastAsia="Times New Roman" w:hAnsi="Times New Roman" w:cs="Times New Roman"/>
          <w:sz w:val="28"/>
          <w:szCs w:val="28"/>
          <w:lang w:eastAsia="ru-RU"/>
        </w:rPr>
        <w:t xml:space="preserve">У результаті запровадження внутрішньої системи забезпечення якості освіти в </w:t>
      </w:r>
      <w:r w:rsidR="006B66B7">
        <w:rPr>
          <w:rFonts w:ascii="Times New Roman" w:eastAsia="Times New Roman" w:hAnsi="Times New Roman" w:cs="Times New Roman"/>
          <w:sz w:val="28"/>
          <w:szCs w:val="28"/>
          <w:lang w:eastAsia="ru-RU"/>
        </w:rPr>
        <w:t>УНЛ</w:t>
      </w:r>
      <w:r w:rsidRPr="00112ADF">
        <w:rPr>
          <w:rFonts w:ascii="Times New Roman" w:eastAsia="Times New Roman" w:hAnsi="Times New Roman" w:cs="Times New Roman"/>
          <w:sz w:val="28"/>
          <w:szCs w:val="28"/>
          <w:lang w:eastAsia="ru-RU"/>
        </w:rPr>
        <w:t xml:space="preserve"> передбачається реалізація його місії шляхом надання споживачам якісних освітніх послуг згідно з національними і світовими вимогами до закладів освіти такого типу, постійний розвиток і саморозвиток всіх учасників освітнього процесу в межах концепції освіти протягом життя.</w:t>
      </w:r>
    </w:p>
    <w:p w:rsidR="002F127F" w:rsidRPr="00112ADF" w:rsidRDefault="002F127F" w:rsidP="002F127F">
      <w:pPr>
        <w:shd w:val="clear" w:color="auto" w:fill="FFFFFF"/>
        <w:spacing w:after="120" w:line="360" w:lineRule="auto"/>
        <w:ind w:firstLine="360"/>
        <w:jc w:val="both"/>
        <w:rPr>
          <w:rFonts w:ascii="Times New Roman" w:eastAsia="Times New Roman" w:hAnsi="Times New Roman" w:cs="Times New Roman"/>
          <w:sz w:val="28"/>
          <w:szCs w:val="28"/>
          <w:lang w:eastAsia="ru-RU"/>
        </w:rPr>
      </w:pPr>
    </w:p>
    <w:p w:rsidR="002F127F" w:rsidRPr="00112ADF" w:rsidRDefault="002F127F" w:rsidP="002F127F">
      <w:pPr>
        <w:spacing w:after="0" w:line="240" w:lineRule="auto"/>
        <w:rPr>
          <w:rFonts w:ascii="Times New Roman" w:eastAsia="Calibri" w:hAnsi="Times New Roman" w:cs="Times New Roman"/>
          <w:b/>
        </w:rPr>
      </w:pPr>
      <w:r w:rsidRPr="00112ADF">
        <w:rPr>
          <w:rFonts w:ascii="Times New Roman" w:eastAsia="Calibri" w:hAnsi="Times New Roman" w:cs="Times New Roman"/>
        </w:rPr>
        <w:t xml:space="preserve">.                                    </w:t>
      </w:r>
    </w:p>
    <w:p w:rsidR="006C7C85" w:rsidRPr="006C7C85" w:rsidRDefault="006C7C85">
      <w:pPr>
        <w:rPr>
          <w:rFonts w:ascii="Times New Roman" w:eastAsia="Times New Roman" w:hAnsi="Times New Roman" w:cs="Times New Roman"/>
          <w:sz w:val="28"/>
          <w:szCs w:val="28"/>
          <w:lang w:eastAsia="ru-RU"/>
        </w:rPr>
      </w:pPr>
    </w:p>
    <w:sectPr w:rsidR="006C7C85" w:rsidRPr="006C7C85" w:rsidSect="007B156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5F7" w:rsidRDefault="00DA65F7">
      <w:pPr>
        <w:spacing w:after="0" w:line="240" w:lineRule="auto"/>
      </w:pPr>
      <w:r>
        <w:separator/>
      </w:r>
    </w:p>
  </w:endnote>
  <w:endnote w:type="continuationSeparator" w:id="0">
    <w:p w:rsidR="00DA65F7" w:rsidRDefault="00DA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5F7" w:rsidRDefault="00DA65F7">
      <w:pPr>
        <w:spacing w:after="0" w:line="240" w:lineRule="auto"/>
      </w:pPr>
      <w:r>
        <w:separator/>
      </w:r>
    </w:p>
  </w:footnote>
  <w:footnote w:type="continuationSeparator" w:id="0">
    <w:p w:rsidR="00DA65F7" w:rsidRDefault="00DA6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26814"/>
      <w:docPartObj>
        <w:docPartGallery w:val="Page Numbers (Top of Page)"/>
        <w:docPartUnique/>
      </w:docPartObj>
    </w:sdtPr>
    <w:sdtEndPr/>
    <w:sdtContent>
      <w:p w:rsidR="003D04C4" w:rsidRDefault="002F127F">
        <w:pPr>
          <w:pStyle w:val="a4"/>
          <w:jc w:val="right"/>
        </w:pPr>
        <w:r>
          <w:fldChar w:fldCharType="begin"/>
        </w:r>
        <w:r>
          <w:instrText xml:space="preserve"> PAGE   \* MERGEFORMAT </w:instrText>
        </w:r>
        <w:r>
          <w:fldChar w:fldCharType="separate"/>
        </w:r>
        <w:r w:rsidR="006B66B7">
          <w:rPr>
            <w:noProof/>
          </w:rPr>
          <w:t>2</w:t>
        </w:r>
        <w:r>
          <w:rPr>
            <w:noProof/>
          </w:rPr>
          <w:fldChar w:fldCharType="end"/>
        </w:r>
      </w:p>
    </w:sdtContent>
  </w:sdt>
  <w:p w:rsidR="003D04C4" w:rsidRDefault="00DA65F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7A1D"/>
    <w:multiLevelType w:val="hybridMultilevel"/>
    <w:tmpl w:val="0A165A14"/>
    <w:lvl w:ilvl="0" w:tplc="4CF01448">
      <w:numFmt w:val="bullet"/>
      <w:lvlText w:val="-"/>
      <w:lvlJc w:val="left"/>
      <w:pPr>
        <w:tabs>
          <w:tab w:val="num" w:pos="720"/>
        </w:tabs>
        <w:ind w:left="720" w:hanging="360"/>
      </w:pPr>
      <w:rPr>
        <w:rFonts w:ascii="Times New Roman" w:eastAsia="Times New Roman" w:hAnsi="Times New Roman" w:cs="Times New Roman" w:hint="default"/>
        <w:b/>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585D06"/>
    <w:multiLevelType w:val="hybridMultilevel"/>
    <w:tmpl w:val="0F36EA02"/>
    <w:lvl w:ilvl="0" w:tplc="4CF01448">
      <w:numFmt w:val="bullet"/>
      <w:lvlText w:val="-"/>
      <w:lvlJc w:val="left"/>
      <w:pPr>
        <w:tabs>
          <w:tab w:val="num" w:pos="928"/>
        </w:tabs>
        <w:ind w:left="928" w:hanging="360"/>
      </w:pPr>
      <w:rPr>
        <w:rFonts w:ascii="Times New Roman" w:eastAsia="Times New Roman" w:hAnsi="Times New Roman" w:cs="Times New Roman" w:hint="default"/>
        <w:b/>
      </w:rPr>
    </w:lvl>
    <w:lvl w:ilvl="1" w:tplc="04220003" w:tentative="1">
      <w:start w:val="1"/>
      <w:numFmt w:val="bullet"/>
      <w:lvlText w:val="o"/>
      <w:lvlJc w:val="left"/>
      <w:pPr>
        <w:tabs>
          <w:tab w:val="num" w:pos="1648"/>
        </w:tabs>
        <w:ind w:left="1648" w:hanging="360"/>
      </w:pPr>
      <w:rPr>
        <w:rFonts w:ascii="Courier New" w:hAnsi="Courier New" w:cs="Courier New" w:hint="default"/>
      </w:rPr>
    </w:lvl>
    <w:lvl w:ilvl="2" w:tplc="04220005" w:tentative="1">
      <w:start w:val="1"/>
      <w:numFmt w:val="bullet"/>
      <w:lvlText w:val=""/>
      <w:lvlJc w:val="left"/>
      <w:pPr>
        <w:tabs>
          <w:tab w:val="num" w:pos="2368"/>
        </w:tabs>
        <w:ind w:left="2368" w:hanging="360"/>
      </w:pPr>
      <w:rPr>
        <w:rFonts w:ascii="Wingdings" w:hAnsi="Wingdings" w:hint="default"/>
      </w:rPr>
    </w:lvl>
    <w:lvl w:ilvl="3" w:tplc="04220001" w:tentative="1">
      <w:start w:val="1"/>
      <w:numFmt w:val="bullet"/>
      <w:lvlText w:val=""/>
      <w:lvlJc w:val="left"/>
      <w:pPr>
        <w:tabs>
          <w:tab w:val="num" w:pos="3088"/>
        </w:tabs>
        <w:ind w:left="3088" w:hanging="360"/>
      </w:pPr>
      <w:rPr>
        <w:rFonts w:ascii="Symbol" w:hAnsi="Symbol" w:hint="default"/>
      </w:rPr>
    </w:lvl>
    <w:lvl w:ilvl="4" w:tplc="04220003" w:tentative="1">
      <w:start w:val="1"/>
      <w:numFmt w:val="bullet"/>
      <w:lvlText w:val="o"/>
      <w:lvlJc w:val="left"/>
      <w:pPr>
        <w:tabs>
          <w:tab w:val="num" w:pos="3808"/>
        </w:tabs>
        <w:ind w:left="3808" w:hanging="360"/>
      </w:pPr>
      <w:rPr>
        <w:rFonts w:ascii="Courier New" w:hAnsi="Courier New" w:cs="Courier New" w:hint="default"/>
      </w:rPr>
    </w:lvl>
    <w:lvl w:ilvl="5" w:tplc="04220005" w:tentative="1">
      <w:start w:val="1"/>
      <w:numFmt w:val="bullet"/>
      <w:lvlText w:val=""/>
      <w:lvlJc w:val="left"/>
      <w:pPr>
        <w:tabs>
          <w:tab w:val="num" w:pos="4528"/>
        </w:tabs>
        <w:ind w:left="4528" w:hanging="360"/>
      </w:pPr>
      <w:rPr>
        <w:rFonts w:ascii="Wingdings" w:hAnsi="Wingdings" w:hint="default"/>
      </w:rPr>
    </w:lvl>
    <w:lvl w:ilvl="6" w:tplc="04220001" w:tentative="1">
      <w:start w:val="1"/>
      <w:numFmt w:val="bullet"/>
      <w:lvlText w:val=""/>
      <w:lvlJc w:val="left"/>
      <w:pPr>
        <w:tabs>
          <w:tab w:val="num" w:pos="5248"/>
        </w:tabs>
        <w:ind w:left="5248" w:hanging="360"/>
      </w:pPr>
      <w:rPr>
        <w:rFonts w:ascii="Symbol" w:hAnsi="Symbol" w:hint="default"/>
      </w:rPr>
    </w:lvl>
    <w:lvl w:ilvl="7" w:tplc="04220003" w:tentative="1">
      <w:start w:val="1"/>
      <w:numFmt w:val="bullet"/>
      <w:lvlText w:val="o"/>
      <w:lvlJc w:val="left"/>
      <w:pPr>
        <w:tabs>
          <w:tab w:val="num" w:pos="5968"/>
        </w:tabs>
        <w:ind w:left="5968" w:hanging="360"/>
      </w:pPr>
      <w:rPr>
        <w:rFonts w:ascii="Courier New" w:hAnsi="Courier New" w:cs="Courier New" w:hint="default"/>
      </w:rPr>
    </w:lvl>
    <w:lvl w:ilvl="8" w:tplc="04220005" w:tentative="1">
      <w:start w:val="1"/>
      <w:numFmt w:val="bullet"/>
      <w:lvlText w:val=""/>
      <w:lvlJc w:val="left"/>
      <w:pPr>
        <w:tabs>
          <w:tab w:val="num" w:pos="6688"/>
        </w:tabs>
        <w:ind w:left="66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7F"/>
    <w:rsid w:val="000F5D59"/>
    <w:rsid w:val="00112ADF"/>
    <w:rsid w:val="001C21DA"/>
    <w:rsid w:val="00231A73"/>
    <w:rsid w:val="002C0301"/>
    <w:rsid w:val="002C1DAD"/>
    <w:rsid w:val="002C3124"/>
    <w:rsid w:val="002F127F"/>
    <w:rsid w:val="002F3736"/>
    <w:rsid w:val="003161D5"/>
    <w:rsid w:val="003A61F5"/>
    <w:rsid w:val="003C5D6C"/>
    <w:rsid w:val="004C1844"/>
    <w:rsid w:val="00595F25"/>
    <w:rsid w:val="00622822"/>
    <w:rsid w:val="00676143"/>
    <w:rsid w:val="006B66B7"/>
    <w:rsid w:val="006C7C85"/>
    <w:rsid w:val="00804CB4"/>
    <w:rsid w:val="00853983"/>
    <w:rsid w:val="0092284C"/>
    <w:rsid w:val="00A87457"/>
    <w:rsid w:val="00AC5983"/>
    <w:rsid w:val="00D8618B"/>
    <w:rsid w:val="00DA65F7"/>
    <w:rsid w:val="00EE17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B3D6"/>
  <w15:docId w15:val="{E3DA1552-A91A-4A5C-9B6C-05AFAD16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27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127F"/>
    <w:pPr>
      <w:tabs>
        <w:tab w:val="center" w:pos="4677"/>
        <w:tab w:val="right" w:pos="9355"/>
      </w:tabs>
      <w:spacing w:after="0" w:line="240" w:lineRule="auto"/>
    </w:pPr>
    <w:rPr>
      <w:lang w:val="ru-RU"/>
    </w:rPr>
  </w:style>
  <w:style w:type="character" w:customStyle="1" w:styleId="a5">
    <w:name w:val="Верхний колонтитул Знак"/>
    <w:basedOn w:val="a0"/>
    <w:link w:val="a4"/>
    <w:uiPriority w:val="99"/>
    <w:rsid w:val="002F127F"/>
    <w:rPr>
      <w:lang w:val="ru-RU"/>
    </w:rPr>
  </w:style>
  <w:style w:type="paragraph" w:styleId="a6">
    <w:name w:val="Balloon Text"/>
    <w:basedOn w:val="a"/>
    <w:link w:val="a7"/>
    <w:uiPriority w:val="99"/>
    <w:semiHidden/>
    <w:unhideWhenUsed/>
    <w:rsid w:val="002C030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C0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1154</Words>
  <Characters>6583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dc:creator>
  <cp:lastModifiedBy>User</cp:lastModifiedBy>
  <cp:revision>14</cp:revision>
  <cp:lastPrinted>2020-08-25T12:20:00Z</cp:lastPrinted>
  <dcterms:created xsi:type="dcterms:W3CDTF">2019-10-22T16:16:00Z</dcterms:created>
  <dcterms:modified xsi:type="dcterms:W3CDTF">2024-11-06T09:00:00Z</dcterms:modified>
</cp:coreProperties>
</file>